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5148E092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1253C3">
        <w:rPr>
          <w:rFonts w:ascii="Arial" w:hAnsi="Arial" w:cs="Arial"/>
          <w:b/>
          <w:bCs/>
          <w:sz w:val="24"/>
        </w:rPr>
        <w:t xml:space="preserve"> 96</w:t>
      </w:r>
      <w:r w:rsidR="00024C10">
        <w:rPr>
          <w:rFonts w:ascii="Arial" w:hAnsi="Arial" w:cs="Arial"/>
          <w:b/>
          <w:bCs/>
          <w:sz w:val="24"/>
        </w:rPr>
        <w:t>bis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EA1FF2">
        <w:rPr>
          <w:rFonts w:ascii="Arial" w:hAnsi="Arial" w:cs="Arial"/>
          <w:b/>
          <w:bCs/>
          <w:sz w:val="24"/>
        </w:rPr>
        <w:t>5724</w:t>
      </w:r>
    </w:p>
    <w:p w14:paraId="0DDD9E9D" w14:textId="0DDFE433" w:rsidR="00A968BE" w:rsidRDefault="00024C10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Xi’an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12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– 16</w:t>
      </w:r>
      <w:r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April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51218A20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1106CA">
        <w:rPr>
          <w:rFonts w:ascii="Arial" w:hAnsi="Arial" w:cs="Arial"/>
          <w:sz w:val="24"/>
          <w:szCs w:val="24"/>
        </w:rPr>
        <w:t xml:space="preserve"> </w:t>
      </w:r>
      <w:r w:rsidR="00D94AAA">
        <w:rPr>
          <w:rFonts w:ascii="Arial" w:hAnsi="Arial" w:cs="Arial"/>
          <w:sz w:val="24"/>
          <w:szCs w:val="24"/>
        </w:rPr>
        <w:t>Tuesday offline session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Introduction</w:t>
      </w:r>
    </w:p>
    <w:p w14:paraId="75569DD7" w14:textId="057B7FBC" w:rsidR="00A71BB4" w:rsidRDefault="00847A99" w:rsidP="00910469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issues were discussed in the offline session on Tuesday:</w:t>
      </w:r>
    </w:p>
    <w:p w14:paraId="6DDFFEF3" w14:textId="4690E13F" w:rsidR="00847A99" w:rsidRDefault="003A7DAA" w:rsidP="0010687E">
      <w:pPr>
        <w:pStyle w:val="0Maintext"/>
        <w:numPr>
          <w:ilvl w:val="0"/>
          <w:numId w:val="11"/>
        </w:numPr>
        <w:spacing w:after="120" w:afterAutospacing="0"/>
        <w:rPr>
          <w:lang w:val="en-US"/>
        </w:rPr>
      </w:pPr>
      <w:r>
        <w:rPr>
          <w:lang w:val="en-US"/>
        </w:rPr>
        <w:t>Agreed UCI parameters</w:t>
      </w:r>
      <w:r w:rsidR="00644B95">
        <w:rPr>
          <w:lang w:val="en-US"/>
        </w:rPr>
        <w:t xml:space="preserve">: </w:t>
      </w:r>
      <w:r w:rsidR="009575E6">
        <w:rPr>
          <w:lang w:val="en-US"/>
        </w:rPr>
        <w:t>further details</w:t>
      </w:r>
      <w:r w:rsidR="00644B95">
        <w:rPr>
          <w:lang w:val="en-US"/>
        </w:rPr>
        <w:t xml:space="preserve"> on </w:t>
      </w:r>
      <w:r w:rsidR="009575E6">
        <w:rPr>
          <w:lang w:val="en-US"/>
        </w:rPr>
        <w:t>FFS</w:t>
      </w:r>
      <w:r>
        <w:rPr>
          <w:lang w:val="en-US"/>
        </w:rPr>
        <w:t xml:space="preserve"> items</w:t>
      </w:r>
      <w:r w:rsidR="009575E6">
        <w:rPr>
          <w:lang w:val="en-US"/>
        </w:rPr>
        <w:t xml:space="preserve"> </w:t>
      </w:r>
    </w:p>
    <w:p w14:paraId="504ACB83" w14:textId="77777777" w:rsidR="00FE3F4A" w:rsidRDefault="00FE3F4A" w:rsidP="0010687E">
      <w:pPr>
        <w:pStyle w:val="0Maintext"/>
        <w:numPr>
          <w:ilvl w:val="0"/>
          <w:numId w:val="11"/>
        </w:numPr>
        <w:spacing w:after="120" w:afterAutospacing="0"/>
        <w:rPr>
          <w:lang w:val="en-US"/>
        </w:rPr>
      </w:pPr>
      <w:r>
        <w:rPr>
          <w:lang w:val="en-US"/>
        </w:rPr>
        <w:t>RI=3 and 4: alternatives for K</w:t>
      </w:r>
      <w:r w:rsidRPr="003A7DAA">
        <w:rPr>
          <w:vertAlign w:val="subscript"/>
          <w:lang w:val="en-US"/>
        </w:rPr>
        <w:t>0</w:t>
      </w:r>
      <w:r>
        <w:rPr>
          <w:lang w:val="en-US"/>
        </w:rPr>
        <w:t xml:space="preserve"> setting </w:t>
      </w:r>
    </w:p>
    <w:p w14:paraId="16870E69" w14:textId="77777777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 xml:space="preserve">Summary </w:t>
      </w:r>
      <w:bookmarkEnd w:id="2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13CC3610" w14:textId="7C3A84C1" w:rsidR="00BE0610" w:rsidRPr="00082D37" w:rsidRDefault="0038280F" w:rsidP="00BE0610">
      <w:pPr>
        <w:pStyle w:val="Heading2"/>
        <w:spacing w:before="0"/>
        <w:rPr>
          <w:lang w:val="en-US"/>
        </w:rPr>
      </w:pPr>
      <w:bookmarkStart w:id="3" w:name="_Ref4994543"/>
      <w:r>
        <w:rPr>
          <w:lang w:val="en-US"/>
        </w:rPr>
        <w:t xml:space="preserve">Agreed </w:t>
      </w:r>
      <w:r w:rsidR="00BE0610">
        <w:rPr>
          <w:lang w:val="en-US"/>
        </w:rPr>
        <w:t>UCI</w:t>
      </w:r>
      <w:r>
        <w:rPr>
          <w:lang w:val="en-US"/>
        </w:rPr>
        <w:t xml:space="preserve"> parameters: further details on FFS items</w:t>
      </w:r>
      <w:r w:rsidR="00BE0610">
        <w:rPr>
          <w:lang w:val="en-US"/>
        </w:rPr>
        <w:t xml:space="preserve"> </w:t>
      </w:r>
      <w:bookmarkEnd w:id="3"/>
    </w:p>
    <w:p w14:paraId="4F92D9B1" w14:textId="77777777" w:rsidR="00FE2BF5" w:rsidRPr="00FE2BF5" w:rsidRDefault="00CC0190" w:rsidP="00FE2BF5">
      <w:pPr>
        <w:pStyle w:val="Style1"/>
        <w:spacing w:after="0" w:line="240" w:lineRule="auto"/>
        <w:ind w:firstLine="450"/>
        <w:rPr>
          <w:i/>
        </w:rPr>
      </w:pPr>
      <w:r>
        <w:rPr>
          <w:lang w:val="en-US"/>
        </w:rPr>
        <w:t xml:space="preserve">The following was </w:t>
      </w:r>
      <w:r w:rsidRPr="00FE2BF5">
        <w:rPr>
          <w:highlight w:val="green"/>
          <w:lang w:val="en-US"/>
        </w:rPr>
        <w:t>agreed</w:t>
      </w:r>
      <w:r w:rsidR="00BE0610">
        <w:rPr>
          <w:lang w:val="en-US"/>
        </w:rPr>
        <w:t>:</w:t>
      </w:r>
      <w:r w:rsidR="00FE2BF5">
        <w:rPr>
          <w:lang w:val="en-US"/>
        </w:rPr>
        <w:t xml:space="preserve"> “</w:t>
      </w:r>
      <w:r w:rsidR="00FE2BF5" w:rsidRPr="00FE2BF5">
        <w:rPr>
          <w:i/>
        </w:rPr>
        <w:t xml:space="preserve">Table 1 of R1-1905629 is agreed for the support of UCI parameters for MU-CSI </w:t>
      </w:r>
    </w:p>
    <w:p w14:paraId="0674D0B7" w14:textId="435283B0" w:rsidR="00FE2BF5" w:rsidRPr="00FE2BF5" w:rsidRDefault="00FE2BF5" w:rsidP="0010687E">
      <w:pPr>
        <w:pStyle w:val="Style1"/>
        <w:numPr>
          <w:ilvl w:val="0"/>
          <w:numId w:val="12"/>
        </w:numPr>
        <w:spacing w:after="0" w:line="240" w:lineRule="auto"/>
        <w:rPr>
          <w:lang w:val="en-US"/>
        </w:rPr>
      </w:pPr>
      <w:r w:rsidRPr="00FE2BF5">
        <w:rPr>
          <w:i/>
        </w:rPr>
        <w:t>In RAN1#96bis, identify alternatives for the FFS items during offline session</w:t>
      </w:r>
      <w:r w:rsidRPr="00FE2BF5">
        <w:t>.”</w:t>
      </w:r>
    </w:p>
    <w:p w14:paraId="09FE87C1" w14:textId="5659B76D" w:rsidR="00BE0610" w:rsidRPr="00FE2BF5" w:rsidRDefault="00BE0610" w:rsidP="005D37FA">
      <w:pPr>
        <w:spacing w:after="120" w:line="288" w:lineRule="auto"/>
        <w:rPr>
          <w:sz w:val="20"/>
        </w:rPr>
      </w:pPr>
    </w:p>
    <w:p w14:paraId="04AAB023" w14:textId="698204FD" w:rsidR="00BE0610" w:rsidRPr="00BD754A" w:rsidRDefault="00BE0610" w:rsidP="00BE0610">
      <w:pPr>
        <w:pStyle w:val="Caption"/>
        <w:jc w:val="center"/>
        <w:rPr>
          <w:b w:val="0"/>
          <w:i/>
          <w:sz w:val="20"/>
          <w:szCs w:val="22"/>
        </w:rPr>
      </w:pPr>
      <w:bookmarkStart w:id="4" w:name="_Ref4589876"/>
      <w:r w:rsidRPr="00BD754A">
        <w:rPr>
          <w:sz w:val="18"/>
        </w:rPr>
        <w:t xml:space="preserve">Table </w:t>
      </w:r>
      <w:r w:rsidRPr="00BD754A">
        <w:rPr>
          <w:b w:val="0"/>
          <w:i/>
          <w:sz w:val="18"/>
        </w:rPr>
        <w:fldChar w:fldCharType="begin"/>
      </w:r>
      <w:r w:rsidRPr="00BD754A">
        <w:rPr>
          <w:sz w:val="18"/>
        </w:rPr>
        <w:instrText xml:space="preserve"> SEQ Table \* ARABIC </w:instrText>
      </w:r>
      <w:r w:rsidRPr="00BD754A">
        <w:rPr>
          <w:b w:val="0"/>
          <w:i/>
          <w:sz w:val="18"/>
        </w:rPr>
        <w:fldChar w:fldCharType="separate"/>
      </w:r>
      <w:r w:rsidR="008A4283">
        <w:rPr>
          <w:noProof/>
          <w:sz w:val="18"/>
        </w:rPr>
        <w:t>1</w:t>
      </w:r>
      <w:r w:rsidRPr="00BD754A">
        <w:rPr>
          <w:b w:val="0"/>
          <w:i/>
          <w:sz w:val="18"/>
        </w:rPr>
        <w:fldChar w:fldCharType="end"/>
      </w:r>
      <w:bookmarkEnd w:id="4"/>
      <w:r w:rsidRPr="00BD754A">
        <w:rPr>
          <w:sz w:val="18"/>
        </w:rPr>
        <w:t xml:space="preserve"> List of agreed UCI parameters</w:t>
      </w:r>
      <w:r w:rsidR="00D571C4">
        <w:rPr>
          <w:sz w:val="18"/>
        </w:rPr>
        <w:t xml:space="preserve"> (only parameters with FFS)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5"/>
        <w:gridCol w:w="1170"/>
        <w:gridCol w:w="6300"/>
      </w:tblGrid>
      <w:tr w:rsidR="00BE0610" w:rsidRPr="00C141B5" w14:paraId="4B2A9648" w14:textId="77777777" w:rsidTr="00C141B5">
        <w:tc>
          <w:tcPr>
            <w:tcW w:w="1885" w:type="dxa"/>
            <w:shd w:val="clear" w:color="auto" w:fill="FFFF00"/>
          </w:tcPr>
          <w:p w14:paraId="2333EAF6" w14:textId="77777777" w:rsidR="00BE0610" w:rsidRPr="00C141B5" w:rsidRDefault="00BE0610" w:rsidP="00A65CD6">
            <w:pPr>
              <w:spacing w:after="0"/>
              <w:rPr>
                <w:b/>
                <w:sz w:val="20"/>
              </w:rPr>
            </w:pPr>
            <w:r w:rsidRPr="00C141B5">
              <w:rPr>
                <w:b/>
                <w:sz w:val="20"/>
              </w:rPr>
              <w:t>Parameter</w:t>
            </w:r>
          </w:p>
        </w:tc>
        <w:tc>
          <w:tcPr>
            <w:tcW w:w="1170" w:type="dxa"/>
            <w:shd w:val="clear" w:color="auto" w:fill="FFFF00"/>
          </w:tcPr>
          <w:p w14:paraId="19C99458" w14:textId="77777777" w:rsidR="00BE0610" w:rsidRPr="00C141B5" w:rsidRDefault="00BE0610" w:rsidP="00A65CD6">
            <w:pPr>
              <w:spacing w:after="0"/>
              <w:rPr>
                <w:b/>
                <w:sz w:val="20"/>
              </w:rPr>
            </w:pPr>
            <w:r w:rsidRPr="00C141B5">
              <w:rPr>
                <w:b/>
                <w:sz w:val="20"/>
              </w:rPr>
              <w:t xml:space="preserve">Location </w:t>
            </w:r>
          </w:p>
        </w:tc>
        <w:tc>
          <w:tcPr>
            <w:tcW w:w="6300" w:type="dxa"/>
            <w:shd w:val="clear" w:color="auto" w:fill="FFFF00"/>
          </w:tcPr>
          <w:p w14:paraId="654CB78D" w14:textId="77777777" w:rsidR="00BE0610" w:rsidRPr="00C141B5" w:rsidRDefault="00BE0610" w:rsidP="00A65CD6">
            <w:pPr>
              <w:spacing w:after="0"/>
              <w:rPr>
                <w:b/>
                <w:sz w:val="20"/>
              </w:rPr>
            </w:pPr>
            <w:r w:rsidRPr="00C141B5">
              <w:rPr>
                <w:b/>
                <w:sz w:val="20"/>
              </w:rPr>
              <w:t>Details/description</w:t>
            </w:r>
          </w:p>
        </w:tc>
      </w:tr>
      <w:tr w:rsidR="00BE0610" w:rsidRPr="00C141B5" w14:paraId="7FA8E26D" w14:textId="77777777" w:rsidTr="00C141B5">
        <w:tc>
          <w:tcPr>
            <w:tcW w:w="1885" w:type="dxa"/>
          </w:tcPr>
          <w:p w14:paraId="3BD41DE0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# NZ coefficients</w:t>
            </w:r>
          </w:p>
        </w:tc>
        <w:tc>
          <w:tcPr>
            <w:tcW w:w="1170" w:type="dxa"/>
          </w:tcPr>
          <w:p w14:paraId="538AEC6C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UCI part 1</w:t>
            </w:r>
          </w:p>
        </w:tc>
        <w:tc>
          <w:tcPr>
            <w:tcW w:w="6300" w:type="dxa"/>
          </w:tcPr>
          <w:p w14:paraId="0D7EFD0A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  <w:highlight w:val="cyan"/>
              </w:rPr>
              <w:t>FFS:</w:t>
            </w:r>
            <w:r w:rsidRPr="00C141B5">
              <w:rPr>
                <w:sz w:val="20"/>
              </w:rPr>
              <w:t xml:space="preserve"> Exact design (joint or separate across layer)</w:t>
            </w:r>
            <w:r w:rsidR="00A76D57" w:rsidRPr="00C141B5">
              <w:rPr>
                <w:sz w:val="20"/>
              </w:rPr>
              <w:t>.</w:t>
            </w:r>
          </w:p>
          <w:p w14:paraId="5BBE2EC4" w14:textId="77777777" w:rsidR="00A76D57" w:rsidRPr="00C141B5" w:rsidRDefault="00A76D57" w:rsidP="00A76D57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Currently two alternatives have been proposed:</w:t>
            </w:r>
          </w:p>
          <w:p w14:paraId="2A14EFA5" w14:textId="6B44FC5A" w:rsidR="00A76D57" w:rsidRPr="00C141B5" w:rsidRDefault="00A76D57" w:rsidP="00A76D57">
            <w:pPr>
              <w:pStyle w:val="CommentText"/>
              <w:spacing w:after="0"/>
              <w:rPr>
                <w:rFonts w:eastAsiaTheme="minorEastAsia"/>
                <w:sz w:val="20"/>
                <w:lang w:eastAsia="zh-CN"/>
              </w:rPr>
            </w:pPr>
            <w:r w:rsidRPr="00C141B5">
              <w:rPr>
                <w:rFonts w:eastAsiaTheme="minorEastAsia"/>
                <w:sz w:val="20"/>
                <w:lang w:eastAsia="zh-CN"/>
              </w:rPr>
              <w:t>Alt 1: RI + # NZC summed across layers</w:t>
            </w:r>
          </w:p>
          <w:p w14:paraId="5091F44B" w14:textId="1292F056" w:rsidR="00356FF8" w:rsidRPr="00C141B5" w:rsidRDefault="00356FF8" w:rsidP="00A76D57">
            <w:pPr>
              <w:pStyle w:val="CommentText"/>
              <w:spacing w:after="0"/>
              <w:rPr>
                <w:rFonts w:eastAsiaTheme="minorEastAsia"/>
                <w:sz w:val="20"/>
                <w:lang w:eastAsia="zh-CN"/>
              </w:rPr>
            </w:pPr>
            <w:r w:rsidRPr="00C141B5">
              <w:rPr>
                <w:rFonts w:eastAsiaTheme="minorEastAsia"/>
                <w:sz w:val="20"/>
                <w:lang w:eastAsia="zh-CN"/>
              </w:rPr>
              <w:t>Alt 1-1: RI+ differential of # NZC summed across layers</w:t>
            </w:r>
          </w:p>
          <w:p w14:paraId="61845C3B" w14:textId="77777777" w:rsidR="00A76D57" w:rsidRPr="00C141B5" w:rsidRDefault="00A76D57" w:rsidP="00A76D57">
            <w:pPr>
              <w:spacing w:after="0"/>
              <w:rPr>
                <w:rFonts w:eastAsiaTheme="minorEastAsia"/>
                <w:sz w:val="20"/>
                <w:lang w:eastAsia="zh-CN"/>
              </w:rPr>
            </w:pPr>
            <w:r w:rsidRPr="00C141B5">
              <w:rPr>
                <w:rFonts w:eastAsiaTheme="minorEastAsia"/>
                <w:sz w:val="20"/>
                <w:lang w:eastAsia="zh-CN"/>
              </w:rPr>
              <w:t>Alt 2: Per-layer # NZC without RI</w:t>
            </w:r>
          </w:p>
          <w:p w14:paraId="139CC11B" w14:textId="4C647436" w:rsidR="00356FF8" w:rsidRPr="00C141B5" w:rsidRDefault="00356FF8" w:rsidP="00A76D57">
            <w:pPr>
              <w:spacing w:after="0"/>
              <w:rPr>
                <w:sz w:val="20"/>
                <w:highlight w:val="cyan"/>
              </w:rPr>
            </w:pPr>
            <w:r w:rsidRPr="00C141B5">
              <w:rPr>
                <w:rFonts w:eastAsiaTheme="minorEastAsia"/>
                <w:sz w:val="20"/>
                <w:lang w:eastAsia="zh-CN"/>
              </w:rPr>
              <w:t>Alt3: RI+ per layer differential #</w:t>
            </w:r>
            <w:r w:rsidR="0029259C" w:rsidRPr="00C141B5">
              <w:rPr>
                <w:rFonts w:eastAsiaTheme="minorEastAsia"/>
                <w:sz w:val="20"/>
                <w:lang w:eastAsia="zh-CN"/>
              </w:rPr>
              <w:t xml:space="preserve"> </w:t>
            </w:r>
            <w:r w:rsidRPr="00C141B5">
              <w:rPr>
                <w:rFonts w:eastAsiaTheme="minorEastAsia"/>
                <w:sz w:val="20"/>
                <w:lang w:eastAsia="zh-CN"/>
              </w:rPr>
              <w:t>NZC</w:t>
            </w:r>
          </w:p>
        </w:tc>
      </w:tr>
      <w:tr w:rsidR="00BE0610" w:rsidRPr="00C141B5" w14:paraId="15607B4F" w14:textId="77777777" w:rsidTr="00C141B5">
        <w:tc>
          <w:tcPr>
            <w:tcW w:w="1885" w:type="dxa"/>
          </w:tcPr>
          <w:p w14:paraId="351A339A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Bitmap per layer</w:t>
            </w:r>
          </w:p>
        </w:tc>
        <w:tc>
          <w:tcPr>
            <w:tcW w:w="1170" w:type="dxa"/>
          </w:tcPr>
          <w:p w14:paraId="493A6ECA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UCI part 2</w:t>
            </w:r>
          </w:p>
        </w:tc>
        <w:tc>
          <w:tcPr>
            <w:tcW w:w="6300" w:type="dxa"/>
          </w:tcPr>
          <w:p w14:paraId="61B91F09" w14:textId="4105132C" w:rsidR="00BE0610" w:rsidRPr="00C141B5" w:rsidRDefault="00BE0610" w:rsidP="00A65CD6">
            <w:pPr>
              <w:spacing w:after="0"/>
              <w:rPr>
                <w:sz w:val="20"/>
                <w:lang w:eastAsia="x-none"/>
              </w:rPr>
            </w:pPr>
            <w:r w:rsidRPr="00C141B5">
              <w:rPr>
                <w:sz w:val="20"/>
              </w:rPr>
              <w:t xml:space="preserve">RI=1-2: for layer </w:t>
            </w:r>
            <w:r w:rsidRPr="00C141B5">
              <w:rPr>
                <w:i/>
                <w:sz w:val="20"/>
              </w:rPr>
              <w:t>l</w:t>
            </w:r>
            <w:r w:rsidRPr="00C141B5">
              <w:rPr>
                <w:sz w:val="20"/>
              </w:rPr>
              <w:t>, size-</w:t>
            </w:r>
            <m:oMath>
              <m:r>
                <w:rPr>
                  <w:rFonts w:ascii="Cambria Math" w:hAnsi="Cambria Math"/>
                  <w:sz w:val="20"/>
                </w:rPr>
                <m:t>2</m:t>
              </m:r>
              <m:r>
                <w:rPr>
                  <w:rFonts w:ascii="Cambria Math" w:hAnsi="Cambria Math"/>
                  <w:sz w:val="20"/>
                  <w:lang w:eastAsia="x-none"/>
                </w:rPr>
                <m:t>LM</m:t>
              </m:r>
            </m:oMath>
          </w:p>
          <w:p w14:paraId="15E88C71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  <w:highlight w:val="cyan"/>
                <w:lang w:eastAsia="x-none"/>
              </w:rPr>
              <w:t>FFS</w:t>
            </w:r>
            <w:r w:rsidRPr="00C141B5">
              <w:rPr>
                <w:sz w:val="20"/>
                <w:lang w:eastAsia="x-none"/>
              </w:rPr>
              <w:t>: exact design for RI=3-4 (depending on subset selection)</w:t>
            </w:r>
          </w:p>
        </w:tc>
      </w:tr>
      <w:tr w:rsidR="00BE0610" w:rsidRPr="00C141B5" w14:paraId="065FBF0D" w14:textId="77777777" w:rsidTr="00C141B5">
        <w:tc>
          <w:tcPr>
            <w:tcW w:w="1885" w:type="dxa"/>
          </w:tcPr>
          <w:p w14:paraId="31673847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Strongest coefficient indicator (SCI)</w:t>
            </w:r>
          </w:p>
        </w:tc>
        <w:tc>
          <w:tcPr>
            <w:tcW w:w="1170" w:type="dxa"/>
          </w:tcPr>
          <w:p w14:paraId="5FE6C692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UCI part 2</w:t>
            </w:r>
          </w:p>
        </w:tc>
        <w:tc>
          <w:tcPr>
            <w:tcW w:w="6300" w:type="dxa"/>
          </w:tcPr>
          <w:p w14:paraId="335CB385" w14:textId="77A15208" w:rsidR="00BE0610" w:rsidRPr="00C141B5" w:rsidRDefault="00BE0610" w:rsidP="00F72E13">
            <w:pPr>
              <w:spacing w:after="0"/>
              <w:rPr>
                <w:sz w:val="20"/>
              </w:rPr>
            </w:pPr>
            <w:r w:rsidRPr="00C141B5">
              <w:rPr>
                <w:sz w:val="20"/>
                <w:highlight w:val="cyan"/>
              </w:rPr>
              <w:t>FFS</w:t>
            </w:r>
            <w:r w:rsidRPr="00C141B5">
              <w:rPr>
                <w:sz w:val="20"/>
              </w:rPr>
              <w:t>: Exact design for all layers (bitwidth, etc.)</w:t>
            </w:r>
            <w:r w:rsidR="00810993" w:rsidRPr="00C141B5">
              <w:rPr>
                <w:sz w:val="20"/>
              </w:rPr>
              <w:t>, depending on the exact design of # NZC indicator for higher rank</w:t>
            </w:r>
            <w:r w:rsidR="007027DC" w:rsidRPr="00C141B5">
              <w:rPr>
                <w:sz w:val="20"/>
              </w:rPr>
              <w:t xml:space="preserve">, </w:t>
            </w:r>
            <w:r w:rsidR="00F72E13" w:rsidRPr="00C141B5">
              <w:rPr>
                <w:sz w:val="20"/>
              </w:rPr>
              <w:t>extending the existing agreement on SCI</w:t>
            </w:r>
            <w:r w:rsidR="00AB04F2" w:rsidRPr="00C141B5">
              <w:rPr>
                <w:sz w:val="20"/>
              </w:rPr>
              <w:t xml:space="preserve">: “A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="00AB04F2" w:rsidRPr="00C141B5">
              <w:rPr>
                <w:sz w:val="20"/>
              </w:rPr>
              <w:t xml:space="preserve">-bit indicator for the strongest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</m:e>
              </m:d>
            </m:oMath>
            <w:r w:rsidR="00AB04F2" w:rsidRPr="00C141B5">
              <w:rPr>
                <w:sz w:val="20"/>
              </w:rPr>
              <w:t>”</w:t>
            </w:r>
            <w:r w:rsidR="00810993" w:rsidRPr="00C141B5">
              <w:rPr>
                <w:sz w:val="20"/>
              </w:rPr>
              <w:t xml:space="preserve"> </w:t>
            </w:r>
          </w:p>
        </w:tc>
      </w:tr>
      <w:tr w:rsidR="00BE0610" w:rsidRPr="00C141B5" w14:paraId="08D0A606" w14:textId="77777777" w:rsidTr="00C141B5">
        <w:tc>
          <w:tcPr>
            <w:tcW w:w="1885" w:type="dxa"/>
          </w:tcPr>
          <w:p w14:paraId="2230FF03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 xml:space="preserve">SD basis subset selection indicator </w:t>
            </w:r>
          </w:p>
        </w:tc>
        <w:tc>
          <w:tcPr>
            <w:tcW w:w="1170" w:type="dxa"/>
          </w:tcPr>
          <w:p w14:paraId="4CB3CCC9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UCI part 2</w:t>
            </w:r>
          </w:p>
        </w:tc>
        <w:tc>
          <w:tcPr>
            <w:tcW w:w="6300" w:type="dxa"/>
          </w:tcPr>
          <w:p w14:paraId="28C42BCA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  <w:highlight w:val="cyan"/>
              </w:rPr>
              <w:t>FFS</w:t>
            </w:r>
            <w:r w:rsidRPr="00C141B5">
              <w:rPr>
                <w:sz w:val="20"/>
              </w:rPr>
              <w:t>: Exact design depending on decision for SD/FD basis parameter setup for RI=3-4</w:t>
            </w:r>
          </w:p>
        </w:tc>
      </w:tr>
      <w:tr w:rsidR="00BE0610" w:rsidRPr="00C141B5" w14:paraId="173279ED" w14:textId="77777777" w:rsidTr="00C141B5">
        <w:tc>
          <w:tcPr>
            <w:tcW w:w="1885" w:type="dxa"/>
          </w:tcPr>
          <w:p w14:paraId="477DEC27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FD basis subset selection indicator</w:t>
            </w:r>
          </w:p>
        </w:tc>
        <w:tc>
          <w:tcPr>
            <w:tcW w:w="1170" w:type="dxa"/>
          </w:tcPr>
          <w:p w14:paraId="44D961F2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</w:rPr>
              <w:t>UCI part 2</w:t>
            </w:r>
          </w:p>
        </w:tc>
        <w:tc>
          <w:tcPr>
            <w:tcW w:w="6300" w:type="dxa"/>
          </w:tcPr>
          <w:p w14:paraId="628F4938" w14:textId="77777777" w:rsidR="00BE0610" w:rsidRPr="00C141B5" w:rsidRDefault="00BE0610" w:rsidP="00A65CD6">
            <w:pPr>
              <w:spacing w:after="0"/>
              <w:rPr>
                <w:sz w:val="20"/>
              </w:rPr>
            </w:pPr>
            <w:r w:rsidRPr="00C141B5">
              <w:rPr>
                <w:sz w:val="20"/>
                <w:highlight w:val="cyan"/>
              </w:rPr>
              <w:t>FFS</w:t>
            </w:r>
            <w:r w:rsidRPr="00C141B5">
              <w:rPr>
                <w:sz w:val="20"/>
              </w:rPr>
              <w:t xml:space="preserve">: </w:t>
            </w:r>
          </w:p>
          <w:p w14:paraId="2DF8CE0C" w14:textId="77777777" w:rsidR="00BE0610" w:rsidRPr="00C141B5" w:rsidRDefault="00BE0610" w:rsidP="0010687E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rPr>
                <w:rFonts w:eastAsiaTheme="minorEastAsia"/>
                <w:sz w:val="20"/>
                <w:lang w:eastAsia="zh-CN"/>
              </w:rPr>
            </w:pPr>
            <w:r w:rsidRPr="00C141B5">
              <w:rPr>
                <w:sz w:val="20"/>
              </w:rPr>
              <w:t>Exact design depending on decision for SD/FD basis parameter setup for RI=3-4</w:t>
            </w:r>
            <w:r w:rsidRPr="00C141B5">
              <w:rPr>
                <w:rFonts w:eastAsiaTheme="minorEastAsia"/>
                <w:sz w:val="20"/>
                <w:lang w:eastAsia="zh-CN"/>
              </w:rPr>
              <w:t xml:space="preserve">, </w:t>
            </w:r>
          </w:p>
          <w:p w14:paraId="3D0580FF" w14:textId="6D770A70" w:rsidR="00BE0610" w:rsidRPr="00C141B5" w:rsidRDefault="004F39A8" w:rsidP="0010687E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rPr>
                <w:rFonts w:eastAsiaTheme="minorEastAsia"/>
                <w:sz w:val="20"/>
                <w:lang w:eastAsia="zh-CN"/>
              </w:rPr>
            </w:pPr>
            <w:r w:rsidRPr="00C141B5">
              <w:rPr>
                <w:rFonts w:eastAsiaTheme="minorEastAsia"/>
                <w:sz w:val="20"/>
                <w:lang w:eastAsia="zh-CN"/>
              </w:rPr>
              <w:t>Exact b</w:t>
            </w:r>
            <w:r w:rsidR="00BE0610" w:rsidRPr="00C141B5">
              <w:rPr>
                <w:rFonts w:eastAsiaTheme="minorEastAsia"/>
                <w:sz w:val="20"/>
                <w:lang w:eastAsia="zh-CN"/>
              </w:rPr>
              <w:t xml:space="preserve">itwidth </w:t>
            </w:r>
            <w:r w:rsidRPr="00C141B5">
              <w:rPr>
                <w:rFonts w:eastAsiaTheme="minorEastAsia"/>
                <w:sz w:val="20"/>
                <w:lang w:eastAsia="zh-CN"/>
              </w:rPr>
              <w:t xml:space="preserve">depending on various </w:t>
            </w:r>
            <w:r w:rsidR="00191514" w:rsidRPr="00C141B5">
              <w:rPr>
                <w:rFonts w:eastAsiaTheme="minorEastAsia"/>
                <w:sz w:val="20"/>
                <w:lang w:eastAsia="zh-CN"/>
              </w:rPr>
              <w:t xml:space="preserve">other </w:t>
            </w:r>
            <w:r w:rsidRPr="00C141B5">
              <w:rPr>
                <w:rFonts w:eastAsiaTheme="minorEastAsia"/>
                <w:sz w:val="20"/>
                <w:lang w:eastAsia="zh-CN"/>
              </w:rPr>
              <w:t>factors</w:t>
            </w:r>
            <w:r w:rsidR="000E3102" w:rsidRPr="00C141B5">
              <w:rPr>
                <w:rFonts w:eastAsiaTheme="minorEastAsia"/>
                <w:sz w:val="20"/>
                <w:lang w:eastAsia="zh-CN"/>
              </w:rPr>
              <w:t xml:space="preserve"> such as restriction or basis selection mechanism</w:t>
            </w:r>
          </w:p>
        </w:tc>
      </w:tr>
    </w:tbl>
    <w:p w14:paraId="18E5E526" w14:textId="0EF254DD" w:rsidR="00BE0610" w:rsidRDefault="00BE0610" w:rsidP="00BE0610">
      <w:pPr>
        <w:spacing w:after="120" w:line="288" w:lineRule="auto"/>
        <w:jc w:val="both"/>
        <w:rPr>
          <w:i/>
          <w:sz w:val="20"/>
        </w:rPr>
      </w:pPr>
    </w:p>
    <w:p w14:paraId="542FAA12" w14:textId="7DB2D77A" w:rsidR="00226E08" w:rsidRPr="005F7551" w:rsidRDefault="00B45079" w:rsidP="005F7551">
      <w:pPr>
        <w:spacing w:after="60" w:line="288" w:lineRule="auto"/>
        <w:jc w:val="both"/>
        <w:rPr>
          <w:b/>
          <w:sz w:val="20"/>
          <w:u w:val="single"/>
        </w:rPr>
      </w:pPr>
      <w:r>
        <w:rPr>
          <w:b/>
          <w:sz w:val="20"/>
          <w:u w:val="single"/>
        </w:rPr>
        <w:t>O</w:t>
      </w:r>
      <w:r w:rsidR="008347B7" w:rsidRPr="008347B7">
        <w:rPr>
          <w:b/>
          <w:sz w:val="20"/>
          <w:u w:val="single"/>
        </w:rPr>
        <w:t>ffline agreement:</w:t>
      </w:r>
      <w:r w:rsidR="005F7551" w:rsidRPr="005F7551">
        <w:rPr>
          <w:b/>
          <w:sz w:val="20"/>
        </w:rPr>
        <w:t xml:space="preserve"> </w:t>
      </w:r>
      <w:r w:rsidR="008347B7" w:rsidRPr="005F7551">
        <w:rPr>
          <w:sz w:val="20"/>
        </w:rPr>
        <w:t xml:space="preserve">The scheme for indicating the number of NZ coefficients (NZC) </w:t>
      </w:r>
      <w:r w:rsidR="00FC7EE0" w:rsidRPr="005F7551">
        <w:rPr>
          <w:sz w:val="20"/>
        </w:rPr>
        <w:t xml:space="preserve">will be </w:t>
      </w:r>
      <w:r w:rsidR="008347B7" w:rsidRPr="005F7551">
        <w:rPr>
          <w:sz w:val="20"/>
        </w:rPr>
        <w:t>chosen from the following alternatives</w:t>
      </w:r>
      <w:r w:rsidR="00FC7EE0" w:rsidRPr="005F7551">
        <w:rPr>
          <w:sz w:val="20"/>
        </w:rPr>
        <w:t xml:space="preserve"> in RAN1#97 (Reno)</w:t>
      </w:r>
      <w:r w:rsidR="008347B7" w:rsidRPr="005F7551">
        <w:rPr>
          <w:sz w:val="20"/>
        </w:rPr>
        <w:t>:</w:t>
      </w:r>
    </w:p>
    <w:p w14:paraId="78669E36" w14:textId="1B63772D" w:rsidR="00226E08" w:rsidRPr="00B45079" w:rsidRDefault="008347B7" w:rsidP="0010687E">
      <w:pPr>
        <w:pStyle w:val="ListParagraph"/>
        <w:numPr>
          <w:ilvl w:val="0"/>
          <w:numId w:val="16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Alt1.1: RI + # NZC summed across layers</w:t>
      </w:r>
      <w:r w:rsidR="002970BD" w:rsidRPr="00B45079">
        <w:rPr>
          <w:sz w:val="20"/>
        </w:rPr>
        <w:t xml:space="preserve"> where # NZC = </w:t>
      </w:r>
      <w:r w:rsidR="00E448E0" w:rsidRPr="00B45079">
        <w:rPr>
          <w:sz w:val="20"/>
        </w:rPr>
        <w:t>{0, 1, 2, …, 2K</w:t>
      </w:r>
      <w:r w:rsidR="00E448E0" w:rsidRPr="00B45079">
        <w:rPr>
          <w:sz w:val="20"/>
          <w:vertAlign w:val="subscript"/>
        </w:rPr>
        <w:t>0</w:t>
      </w:r>
      <w:r w:rsidR="00E448E0" w:rsidRPr="00B45079">
        <w:rPr>
          <w:sz w:val="20"/>
        </w:rPr>
        <w:t>} (if sufficiency indicator is supported) or {1, 2, …, 2K</w:t>
      </w:r>
      <w:r w:rsidR="00E448E0" w:rsidRPr="00B45079">
        <w:rPr>
          <w:sz w:val="20"/>
          <w:vertAlign w:val="subscript"/>
        </w:rPr>
        <w:t>0</w:t>
      </w:r>
      <w:r w:rsidR="00E448E0" w:rsidRPr="00B45079">
        <w:rPr>
          <w:sz w:val="20"/>
        </w:rPr>
        <w:t>}</w:t>
      </w:r>
    </w:p>
    <w:p w14:paraId="34130DB4" w14:textId="1B098B59" w:rsidR="00177058" w:rsidRPr="00B45079" w:rsidRDefault="00177058" w:rsidP="0010687E">
      <w:pPr>
        <w:pStyle w:val="ListParagraph"/>
        <w:numPr>
          <w:ilvl w:val="0"/>
          <w:numId w:val="16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Alt1.2: Per-layer # NZC without RI</w:t>
      </w:r>
      <w:r w:rsidR="002970BD" w:rsidRPr="00B45079">
        <w:rPr>
          <w:sz w:val="20"/>
        </w:rPr>
        <w:t xml:space="preserve"> where # NZC = {0, 1,</w:t>
      </w:r>
      <w:r w:rsidR="00E448E0" w:rsidRPr="00B45079">
        <w:rPr>
          <w:sz w:val="20"/>
        </w:rPr>
        <w:t xml:space="preserve"> 2, </w:t>
      </w:r>
      <w:r w:rsidR="002970BD" w:rsidRPr="00B45079">
        <w:rPr>
          <w:sz w:val="20"/>
        </w:rPr>
        <w:t>…, K</w:t>
      </w:r>
      <w:r w:rsidR="002970BD" w:rsidRPr="00B45079">
        <w:rPr>
          <w:sz w:val="20"/>
          <w:vertAlign w:val="subscript"/>
        </w:rPr>
        <w:t>0</w:t>
      </w:r>
      <w:r w:rsidR="002970BD" w:rsidRPr="00B45079">
        <w:rPr>
          <w:sz w:val="20"/>
        </w:rPr>
        <w:t>}</w:t>
      </w:r>
    </w:p>
    <w:p w14:paraId="538C2701" w14:textId="77777777" w:rsidR="008317DB" w:rsidRPr="00B45079" w:rsidRDefault="00177058" w:rsidP="0010687E">
      <w:pPr>
        <w:pStyle w:val="ListParagraph"/>
        <w:numPr>
          <w:ilvl w:val="0"/>
          <w:numId w:val="16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lastRenderedPageBreak/>
        <w:t>Alt1.3</w:t>
      </w:r>
      <w:r w:rsidR="008347B7" w:rsidRPr="00B45079">
        <w:rPr>
          <w:sz w:val="20"/>
        </w:rPr>
        <w:t>: RI + differential of # NZC summed across layers</w:t>
      </w:r>
      <w:r w:rsidR="008317DB" w:rsidRPr="00B45079">
        <w:rPr>
          <w:sz w:val="20"/>
        </w:rPr>
        <w:t xml:space="preserve"> </w:t>
      </w:r>
    </w:p>
    <w:p w14:paraId="796411C5" w14:textId="421D43BE" w:rsidR="00226E08" w:rsidRPr="00B45079" w:rsidRDefault="008317DB" w:rsidP="0010687E">
      <w:pPr>
        <w:pStyle w:val="ListParagraph"/>
        <w:numPr>
          <w:ilvl w:val="1"/>
          <w:numId w:val="16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 xml:space="preserve">Differential means fraction of </w:t>
      </w:r>
      <w:r w:rsidR="002970BD" w:rsidRPr="00B45079">
        <w:rPr>
          <w:sz w:val="20"/>
        </w:rPr>
        <w:t>2</w:t>
      </w:r>
      <w:r w:rsidRPr="00B45079">
        <w:rPr>
          <w:sz w:val="20"/>
        </w:rPr>
        <w:t>K</w:t>
      </w:r>
      <w:r w:rsidRPr="00B45079">
        <w:rPr>
          <w:sz w:val="20"/>
          <w:vertAlign w:val="subscript"/>
        </w:rPr>
        <w:t>0</w:t>
      </w:r>
      <w:r w:rsidRPr="00B45079">
        <w:rPr>
          <w:sz w:val="20"/>
        </w:rPr>
        <w:t xml:space="preserve"> with smaller number of possible values compared to the regular # NZC</w:t>
      </w:r>
      <w:r w:rsidR="008D69DB" w:rsidRPr="00B45079">
        <w:rPr>
          <w:sz w:val="20"/>
        </w:rPr>
        <w:t xml:space="preserve"> (in Alt1.1)</w:t>
      </w:r>
    </w:p>
    <w:p w14:paraId="3DA14C67" w14:textId="1E07B8AC" w:rsidR="00226E08" w:rsidRPr="00B45079" w:rsidRDefault="00177058" w:rsidP="0010687E">
      <w:pPr>
        <w:pStyle w:val="ListParagraph"/>
        <w:numPr>
          <w:ilvl w:val="0"/>
          <w:numId w:val="16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Alt1.4</w:t>
      </w:r>
      <w:r w:rsidR="00226E08" w:rsidRPr="00B45079">
        <w:rPr>
          <w:sz w:val="20"/>
        </w:rPr>
        <w:t>: RI + per-layer differential # NZC</w:t>
      </w:r>
      <w:r w:rsidR="008317DB" w:rsidRPr="00B45079">
        <w:rPr>
          <w:sz w:val="20"/>
        </w:rPr>
        <w:t xml:space="preserve"> </w:t>
      </w:r>
    </w:p>
    <w:p w14:paraId="29445DE0" w14:textId="3B4A1CF9" w:rsidR="008D69DB" w:rsidRDefault="008D69DB" w:rsidP="0010687E">
      <w:pPr>
        <w:pStyle w:val="ListParagraph"/>
        <w:numPr>
          <w:ilvl w:val="1"/>
          <w:numId w:val="16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Differential means fraction of K</w:t>
      </w:r>
      <w:r w:rsidRPr="00B45079">
        <w:rPr>
          <w:sz w:val="20"/>
          <w:vertAlign w:val="subscript"/>
        </w:rPr>
        <w:t>0</w:t>
      </w:r>
      <w:r w:rsidRPr="00B45079">
        <w:rPr>
          <w:sz w:val="20"/>
        </w:rPr>
        <w:t xml:space="preserve"> with smaller number of possible values compared to the regular # NZC (in Alt1.2)</w:t>
      </w:r>
    </w:p>
    <w:p w14:paraId="0C4A51F7" w14:textId="77777777" w:rsidR="00195759" w:rsidRDefault="00195759" w:rsidP="005F7551">
      <w:pPr>
        <w:spacing w:after="60" w:line="288" w:lineRule="auto"/>
        <w:jc w:val="both"/>
        <w:rPr>
          <w:b/>
          <w:sz w:val="20"/>
          <w:u w:val="single"/>
        </w:rPr>
      </w:pPr>
    </w:p>
    <w:p w14:paraId="431F6696" w14:textId="33EDEAA2" w:rsidR="003E6ADB" w:rsidRPr="005F7551" w:rsidRDefault="00195759" w:rsidP="005F7551">
      <w:pPr>
        <w:spacing w:after="60" w:line="288" w:lineRule="auto"/>
        <w:jc w:val="both"/>
        <w:rPr>
          <w:b/>
          <w:sz w:val="20"/>
          <w:u w:val="single"/>
        </w:rPr>
      </w:pPr>
      <w:r w:rsidRPr="00195759">
        <w:rPr>
          <w:b/>
          <w:sz w:val="20"/>
          <w:u w:val="single"/>
        </w:rPr>
        <w:t>Offline agreement:</w:t>
      </w:r>
      <w:r w:rsidR="005F7551" w:rsidRPr="005F7551">
        <w:rPr>
          <w:b/>
          <w:sz w:val="20"/>
        </w:rPr>
        <w:t xml:space="preserve"> </w:t>
      </w:r>
      <w:r w:rsidR="00E94C80" w:rsidRPr="005F7551">
        <w:rPr>
          <w:sz w:val="20"/>
        </w:rPr>
        <w:t>For RI=3-4, the b</w:t>
      </w:r>
      <w:r w:rsidR="003E6ADB" w:rsidRPr="005F7551">
        <w:rPr>
          <w:sz w:val="20"/>
        </w:rPr>
        <w:t xml:space="preserve">itmap </w:t>
      </w:r>
      <w:r w:rsidR="00AB5D42" w:rsidRPr="005F7551">
        <w:rPr>
          <w:sz w:val="20"/>
        </w:rPr>
        <w:t>design will be</w:t>
      </w:r>
      <w:r w:rsidR="00E94C80" w:rsidRPr="005F7551">
        <w:rPr>
          <w:sz w:val="20"/>
        </w:rPr>
        <w:t xml:space="preserve"> chosen from the following alternatives</w:t>
      </w:r>
      <w:r w:rsidR="00AB5D42" w:rsidRPr="005F7551">
        <w:rPr>
          <w:sz w:val="20"/>
        </w:rPr>
        <w:t xml:space="preserve"> in RAN1#97 (Reno)</w:t>
      </w:r>
      <w:r w:rsidR="00E94C80" w:rsidRPr="005F7551">
        <w:rPr>
          <w:sz w:val="20"/>
        </w:rPr>
        <w:t>:</w:t>
      </w:r>
    </w:p>
    <w:p w14:paraId="055AC80B" w14:textId="723BB7CB" w:rsidR="00D721B1" w:rsidRPr="00B45079" w:rsidRDefault="00D721B1" w:rsidP="0010687E">
      <w:pPr>
        <w:pStyle w:val="ListParagraph"/>
        <w:numPr>
          <w:ilvl w:val="0"/>
          <w:numId w:val="15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 xml:space="preserve">Alt2.1: </w:t>
      </w:r>
      <m:oMath>
        <m:r>
          <w:rPr>
            <w:rFonts w:ascii="Cambria Math" w:hAnsi="Cambria Math"/>
            <w:sz w:val="20"/>
          </w:rPr>
          <m:t>2L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B45079">
        <w:rPr>
          <w:sz w:val="20"/>
        </w:rPr>
        <w:t xml:space="preserve"> bits per layer, </w:t>
      </w:r>
      <m:oMath>
        <m:r>
          <w:rPr>
            <w:rFonts w:ascii="Cambria Math" w:hAnsi="Cambria Math"/>
            <w:sz w:val="20"/>
          </w:rPr>
          <m:t>i=0,1,…,(RI-1)</m:t>
        </m:r>
      </m:oMath>
    </w:p>
    <w:p w14:paraId="3A337220" w14:textId="56B48874" w:rsidR="00537334" w:rsidRDefault="00112A6C" w:rsidP="0010687E">
      <w:pPr>
        <w:pStyle w:val="ListParagraph"/>
        <w:numPr>
          <w:ilvl w:val="0"/>
          <w:numId w:val="15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 xml:space="preserve">Alt2.2: One joint bitmap </w:t>
      </w:r>
      <w:r w:rsidR="004B250B" w:rsidRPr="00B45079">
        <w:rPr>
          <w:sz w:val="20"/>
        </w:rPr>
        <w:t xml:space="preserve">1 </w:t>
      </w:r>
      <w:r w:rsidR="00E448E0" w:rsidRPr="00B45079">
        <w:rPr>
          <w:sz w:val="20"/>
        </w:rPr>
        <w:t>for all layers, where a</w:t>
      </w:r>
      <w:r w:rsidR="00303DC0" w:rsidRPr="00B45079">
        <w:rPr>
          <w:sz w:val="20"/>
        </w:rPr>
        <w:t>n indicator</w:t>
      </w:r>
      <w:r w:rsidR="00E448E0" w:rsidRPr="00B45079">
        <w:rPr>
          <w:sz w:val="20"/>
        </w:rPr>
        <w:t xml:space="preserve"> bit is 1 if at least one of the RI layers has non-zero coefficient</w:t>
      </w:r>
      <w:r w:rsidR="004B250B" w:rsidRPr="00B45079">
        <w:rPr>
          <w:sz w:val="20"/>
        </w:rPr>
        <w:t xml:space="preserve"> (UCI part 2) + Additional bitmap</w:t>
      </w:r>
      <w:r w:rsidR="007050A2" w:rsidRPr="00B45079">
        <w:rPr>
          <w:sz w:val="20"/>
        </w:rPr>
        <w:t xml:space="preserve"> 2</w:t>
      </w:r>
      <w:r w:rsidR="004B250B" w:rsidRPr="00B45079">
        <w:rPr>
          <w:sz w:val="20"/>
        </w:rPr>
        <w:t xml:space="preserve"> </w:t>
      </w:r>
      <w:r w:rsidR="00C9253D" w:rsidRPr="00B45079">
        <w:rPr>
          <w:sz w:val="20"/>
        </w:rPr>
        <w:t xml:space="preserve">(or, alternatively, </w:t>
      </w:r>
      <w:r w:rsidR="007050A2" w:rsidRPr="00B45079">
        <w:rPr>
          <w:sz w:val="20"/>
        </w:rPr>
        <w:t xml:space="preserve">a </w:t>
      </w:r>
      <w:r w:rsidR="00B45079">
        <w:rPr>
          <w:sz w:val="20"/>
        </w:rPr>
        <w:t>combinatorial</w:t>
      </w:r>
      <w:r w:rsidR="00C9253D" w:rsidRPr="00B45079">
        <w:rPr>
          <w:sz w:val="20"/>
        </w:rPr>
        <w:t xml:space="preserve"> indicator</w:t>
      </w:r>
      <w:r w:rsidR="007050A2" w:rsidRPr="00B45079">
        <w:rPr>
          <w:sz w:val="20"/>
        </w:rPr>
        <w:t>)</w:t>
      </w:r>
      <w:r w:rsidR="004B250B" w:rsidRPr="00B45079">
        <w:rPr>
          <w:sz w:val="20"/>
        </w:rPr>
        <w:t xml:space="preserve"> indicating which layer(s) have</w:t>
      </w:r>
      <w:r w:rsidR="00D30903" w:rsidRPr="00B45079">
        <w:rPr>
          <w:sz w:val="20"/>
        </w:rPr>
        <w:t xml:space="preserve"> either</w:t>
      </w:r>
      <w:r w:rsidR="004B250B" w:rsidRPr="00B45079">
        <w:rPr>
          <w:sz w:val="20"/>
        </w:rPr>
        <w:t xml:space="preserve"> non-zero </w:t>
      </w:r>
      <w:r w:rsidR="00D30903" w:rsidRPr="00B45079">
        <w:rPr>
          <w:sz w:val="20"/>
        </w:rPr>
        <w:t xml:space="preserve">or zero </w:t>
      </w:r>
      <w:r w:rsidR="004B250B" w:rsidRPr="00B45079">
        <w:rPr>
          <w:sz w:val="20"/>
        </w:rPr>
        <w:t>coefficient(s) (UCI part 2) + Bitmap 2</w:t>
      </w:r>
      <w:r w:rsidR="00645E02" w:rsidRPr="00B45079">
        <w:rPr>
          <w:sz w:val="20"/>
        </w:rPr>
        <w:t xml:space="preserve"> (or, alternatively, a </w:t>
      </w:r>
      <w:r w:rsidR="00B45079">
        <w:rPr>
          <w:sz w:val="20"/>
        </w:rPr>
        <w:t>combinatorial</w:t>
      </w:r>
      <w:r w:rsidR="00645E02" w:rsidRPr="00B45079">
        <w:rPr>
          <w:sz w:val="20"/>
        </w:rPr>
        <w:t xml:space="preserve"> indicator) </w:t>
      </w:r>
      <w:r w:rsidR="004B250B" w:rsidRPr="00B45079">
        <w:rPr>
          <w:sz w:val="20"/>
        </w:rPr>
        <w:t xml:space="preserve">size indicator (UCI part 1)  </w:t>
      </w:r>
      <w:r w:rsidR="00537334" w:rsidRPr="00B45079">
        <w:rPr>
          <w:sz w:val="20"/>
        </w:rPr>
        <w:t xml:space="preserve"> </w:t>
      </w:r>
    </w:p>
    <w:p w14:paraId="66E3BBA8" w14:textId="0D50C866" w:rsidR="004375AA" w:rsidRPr="004375AA" w:rsidRDefault="004375AA" w:rsidP="0010687E">
      <w:pPr>
        <w:pStyle w:val="ListParagraph"/>
        <w:numPr>
          <w:ilvl w:val="0"/>
          <w:numId w:val="15"/>
        </w:numPr>
        <w:spacing w:after="60" w:line="288" w:lineRule="auto"/>
        <w:ind w:leftChars="0"/>
        <w:jc w:val="both"/>
        <w:rPr>
          <w:sz w:val="20"/>
        </w:rPr>
      </w:pPr>
      <w:r w:rsidRPr="004375AA">
        <w:rPr>
          <w:sz w:val="20"/>
        </w:rPr>
        <w:t>Alt2.2</w:t>
      </w:r>
      <w:r>
        <w:rPr>
          <w:sz w:val="20"/>
        </w:rPr>
        <w:t>B</w:t>
      </w:r>
      <w:r w:rsidRPr="004375AA">
        <w:rPr>
          <w:sz w:val="20"/>
        </w:rPr>
        <w:t xml:space="preserve">: </w:t>
      </w:r>
      <w:r w:rsidR="006F17A2" w:rsidRPr="006F17A2">
        <w:rPr>
          <w:sz w:val="20"/>
        </w:rPr>
        <w:t>B</w:t>
      </w:r>
      <w:r w:rsidRPr="004375AA">
        <w:rPr>
          <w:sz w:val="20"/>
        </w:rPr>
        <w:t xml:space="preserve">itmaps 1 for each layer, where an indicator bit is 1 if at least one of the </w:t>
      </w:r>
      <w:r>
        <w:rPr>
          <w:sz w:val="20"/>
        </w:rPr>
        <w:t xml:space="preserve">RI </w:t>
      </w:r>
      <w:r w:rsidRPr="004375AA">
        <w:rPr>
          <w:sz w:val="20"/>
        </w:rPr>
        <w:t>beams has non-zero coefficient (UCI part 2) + Additional bitmap 2 (or, alternatively, a combinatorial indicator) indicating which layer(s) have either non-zero or zero coefficient(s) (UCI part 2) + Bitmap 2 (or, alternatively, a combinatorial indicator) size indicator (UCI part 1)</w:t>
      </w:r>
    </w:p>
    <w:p w14:paraId="36CB499B" w14:textId="50695771" w:rsidR="00431A4D" w:rsidRDefault="00431A4D" w:rsidP="0010687E">
      <w:pPr>
        <w:pStyle w:val="ListParagraph"/>
        <w:numPr>
          <w:ilvl w:val="0"/>
          <w:numId w:val="15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 xml:space="preserve">Alt2.3: </w:t>
      </w:r>
      <m:oMath>
        <m:r>
          <w:rPr>
            <w:rFonts w:ascii="Cambria Math" w:hAnsi="Cambria Math"/>
            <w:sz w:val="20"/>
          </w:rPr>
          <m:t>L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B45079">
        <w:rPr>
          <w:sz w:val="20"/>
        </w:rPr>
        <w:t xml:space="preserve"> bits for the layer in which the weaker polarization is dropped (else </w:t>
      </w:r>
      <m:oMath>
        <m:r>
          <w:rPr>
            <w:rFonts w:ascii="Cambria Math" w:hAnsi="Cambria Math"/>
            <w:sz w:val="20"/>
          </w:rPr>
          <m:t>2L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B45079">
        <w:rPr>
          <w:sz w:val="20"/>
        </w:rPr>
        <w:t xml:space="preserve"> bits) + up to 4-bit </w:t>
      </w:r>
      <w:r w:rsidR="00EC3C9A" w:rsidRPr="00B45079">
        <w:rPr>
          <w:sz w:val="20"/>
        </w:rPr>
        <w:t>bitmap</w:t>
      </w:r>
      <w:r w:rsidRPr="00B45079">
        <w:rPr>
          <w:sz w:val="20"/>
        </w:rPr>
        <w:t xml:space="preserve"> to indicate the layer where the weaker polarization is dropped (UCI part 1)</w:t>
      </w:r>
      <w:r w:rsidR="0046158D" w:rsidRPr="00B45079">
        <w:rPr>
          <w:sz w:val="20"/>
        </w:rPr>
        <w:t xml:space="preserve">; , 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B45079">
        <w:rPr>
          <w:sz w:val="20"/>
        </w:rPr>
        <w:t xml:space="preserve">  </w:t>
      </w:r>
    </w:p>
    <w:p w14:paraId="47FC6E0D" w14:textId="77777777" w:rsidR="00195759" w:rsidRDefault="00195759" w:rsidP="005F7551">
      <w:pPr>
        <w:spacing w:after="60" w:line="288" w:lineRule="auto"/>
        <w:jc w:val="both"/>
        <w:rPr>
          <w:b/>
          <w:sz w:val="20"/>
          <w:u w:val="single"/>
        </w:rPr>
      </w:pPr>
    </w:p>
    <w:p w14:paraId="4476D4E0" w14:textId="11A9D89B" w:rsidR="00E94C80" w:rsidRPr="005F7551" w:rsidRDefault="00195759" w:rsidP="005F7551">
      <w:pPr>
        <w:spacing w:after="60" w:line="288" w:lineRule="auto"/>
        <w:jc w:val="both"/>
        <w:rPr>
          <w:b/>
          <w:sz w:val="20"/>
          <w:u w:val="single"/>
        </w:rPr>
      </w:pPr>
      <w:r w:rsidRPr="00195759">
        <w:rPr>
          <w:b/>
          <w:sz w:val="20"/>
          <w:u w:val="single"/>
        </w:rPr>
        <w:t>Offline agreement:</w:t>
      </w:r>
      <w:r w:rsidR="005F7551" w:rsidRPr="005F7551">
        <w:rPr>
          <w:b/>
          <w:sz w:val="20"/>
        </w:rPr>
        <w:t xml:space="preserve"> </w:t>
      </w:r>
      <w:r w:rsidR="00A3620B" w:rsidRPr="00195759">
        <w:rPr>
          <w:sz w:val="20"/>
        </w:rPr>
        <w:t>For RI=1, s</w:t>
      </w:r>
      <w:r w:rsidR="003E6ADB" w:rsidRPr="00195759">
        <w:rPr>
          <w:sz w:val="20"/>
        </w:rPr>
        <w:t>trongest coefficient indicator (SCI)</w:t>
      </w:r>
      <w:r w:rsidR="00A3620B" w:rsidRPr="00195759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NZ</m:t>
                    </m:r>
                  </m:sub>
                </m:sSub>
              </m:e>
            </m:func>
          </m:e>
        </m:d>
      </m:oMath>
      <w:r w:rsidR="00A3620B" w:rsidRPr="00195759">
        <w:rPr>
          <w:sz w:val="20"/>
        </w:rPr>
        <w:t xml:space="preserve">-bit indicator. For RI&gt;1, SCI </w:t>
      </w:r>
      <w:r w:rsidR="00CB7DAD" w:rsidRPr="00195759">
        <w:rPr>
          <w:sz w:val="20"/>
        </w:rPr>
        <w:t xml:space="preserve">design </w:t>
      </w:r>
      <w:r w:rsidR="00AB5D42" w:rsidRPr="00195759">
        <w:rPr>
          <w:sz w:val="20"/>
        </w:rPr>
        <w:t>will be</w:t>
      </w:r>
      <w:r w:rsidR="00A3620B" w:rsidRPr="00195759">
        <w:rPr>
          <w:sz w:val="20"/>
        </w:rPr>
        <w:t xml:space="preserve"> chosen from the following alternatives</w:t>
      </w:r>
      <w:r w:rsidR="00AB5D42" w:rsidRPr="00195759">
        <w:rPr>
          <w:sz w:val="20"/>
        </w:rPr>
        <w:t xml:space="preserve"> in RAN1#97 (Reno)</w:t>
      </w:r>
      <w:r w:rsidR="00A3620B" w:rsidRPr="00195759">
        <w:rPr>
          <w:sz w:val="20"/>
        </w:rPr>
        <w:t xml:space="preserve">:  </w:t>
      </w:r>
    </w:p>
    <w:p w14:paraId="0C35A0A2" w14:textId="0815DCEE" w:rsidR="00112A6C" w:rsidRPr="00B45079" w:rsidRDefault="00112A6C" w:rsidP="0010687E">
      <w:pPr>
        <w:pStyle w:val="ListParagraph"/>
        <w:numPr>
          <w:ilvl w:val="0"/>
          <w:numId w:val="14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Alt3.1</w:t>
      </w:r>
      <w:r w:rsidR="00CB7DAD" w:rsidRPr="00B45079">
        <w:rPr>
          <w:sz w:val="20"/>
        </w:rPr>
        <w:t xml:space="preserve"> (applicable to Alt</w:t>
      </w:r>
      <w:r w:rsidR="00E84F1B" w:rsidRPr="00B45079">
        <w:rPr>
          <w:sz w:val="20"/>
        </w:rPr>
        <w:t>1.2</w:t>
      </w:r>
      <w:r w:rsidR="00CB7DAD" w:rsidRPr="00B45079">
        <w:rPr>
          <w:sz w:val="20"/>
        </w:rPr>
        <w:t>)</w:t>
      </w:r>
      <w:r w:rsidRPr="00B45079">
        <w:rPr>
          <w:sz w:val="20"/>
        </w:rPr>
        <w:t>:</w:t>
      </w:r>
      <w:r w:rsidR="00CB7DAD" w:rsidRPr="00B45079">
        <w:rPr>
          <w:sz w:val="20"/>
        </w:rPr>
        <w:t xml:space="preserve"> 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="00CB7DAD" w:rsidRPr="00B45079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NZ,i</m:t>
                    </m:r>
                  </m:sub>
                </m:sSub>
              </m:e>
            </m:func>
          </m:e>
        </m:d>
      </m:oMath>
      <w:r w:rsidR="00CB7DAD" w:rsidRPr="00B45079">
        <w:rPr>
          <w:sz w:val="20"/>
        </w:rPr>
        <w:t>–bit indicator (</w:t>
      </w:r>
      <m:oMath>
        <m:r>
          <w:rPr>
            <w:rFonts w:ascii="Cambria Math" w:hAnsi="Cambria Math"/>
            <w:sz w:val="20"/>
          </w:rPr>
          <m:t>i=0,1,…,(RI-1)</m:t>
        </m:r>
      </m:oMath>
      <w:r w:rsidR="00CB7DAD" w:rsidRPr="00B45079">
        <w:rPr>
          <w:sz w:val="20"/>
        </w:rPr>
        <w:t>)</w:t>
      </w:r>
    </w:p>
    <w:p w14:paraId="7016EB8B" w14:textId="305295F5" w:rsidR="00112A6C" w:rsidRPr="00B45079" w:rsidRDefault="00112A6C" w:rsidP="0010687E">
      <w:pPr>
        <w:pStyle w:val="ListParagraph"/>
        <w:numPr>
          <w:ilvl w:val="0"/>
          <w:numId w:val="14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Alt3.2</w:t>
      </w:r>
      <w:r w:rsidR="00121BAA" w:rsidRPr="00B45079">
        <w:rPr>
          <w:sz w:val="20"/>
        </w:rPr>
        <w:t xml:space="preserve"> (applicable to</w:t>
      </w:r>
      <w:r w:rsidR="00CB7DAD" w:rsidRPr="00B45079">
        <w:rPr>
          <w:sz w:val="20"/>
        </w:rPr>
        <w:t xml:space="preserve"> Alt1.1)</w:t>
      </w:r>
      <w:r w:rsidRPr="00B45079">
        <w:rPr>
          <w:sz w:val="20"/>
        </w:rPr>
        <w:t>:</w:t>
      </w:r>
      <w:r w:rsidR="00CB7DAD" w:rsidRPr="00B45079">
        <w:rPr>
          <w:sz w:val="20"/>
        </w:rPr>
        <w:t xml:space="preserve"> </w:t>
      </w:r>
      <w:r w:rsidR="00121BAA" w:rsidRPr="00B45079">
        <w:rPr>
          <w:sz w:val="20"/>
        </w:rPr>
        <w:t xml:space="preserve">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="00121BAA" w:rsidRPr="00B45079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min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i=0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RI-1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NZ,i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,2L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</m:oMath>
      <w:r w:rsidR="00121BAA" w:rsidRPr="00B45079">
        <w:rPr>
          <w:sz w:val="20"/>
        </w:rPr>
        <w:t>–bit indicator</w:t>
      </w:r>
    </w:p>
    <w:p w14:paraId="6C021B2A" w14:textId="4BE22111" w:rsidR="00E84F1B" w:rsidRPr="00B45079" w:rsidRDefault="0018602C" w:rsidP="0010687E">
      <w:pPr>
        <w:pStyle w:val="ListParagraph"/>
        <w:numPr>
          <w:ilvl w:val="0"/>
          <w:numId w:val="14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 xml:space="preserve">Alt3.3: </w:t>
      </w:r>
      <w:r w:rsidR="00E84F1B" w:rsidRPr="00B45079">
        <w:rPr>
          <w:sz w:val="20"/>
        </w:rPr>
        <w:t xml:space="preserve">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="00E84F1B" w:rsidRPr="00B45079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2K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0</m:t>
                    </m:r>
                  </m:sub>
                </m:sSub>
              </m:e>
            </m:func>
          </m:e>
        </m:d>
      </m:oMath>
      <w:r w:rsidR="00E84F1B" w:rsidRPr="00B45079">
        <w:rPr>
          <w:sz w:val="20"/>
        </w:rPr>
        <w:t>–bit</w:t>
      </w:r>
      <w:r w:rsidR="00110942" w:rsidRPr="00B45079">
        <w:rPr>
          <w:sz w:val="20"/>
        </w:rPr>
        <w:t xml:space="preserve">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0</m:t>
                    </m:r>
                  </m:sub>
                </m:sSub>
              </m:e>
            </m:func>
          </m:e>
        </m:d>
      </m:oMath>
      <w:r w:rsidR="00E84F1B" w:rsidRPr="00B45079">
        <w:rPr>
          <w:sz w:val="20"/>
        </w:rPr>
        <w:t xml:space="preserve"> indicator (</w:t>
      </w:r>
      <m:oMath>
        <m:r>
          <w:rPr>
            <w:rFonts w:ascii="Cambria Math" w:hAnsi="Cambria Math"/>
            <w:sz w:val="20"/>
          </w:rPr>
          <m:t>i=0,1,…,(RI-1)</m:t>
        </m:r>
      </m:oMath>
      <w:r w:rsidR="00E84F1B" w:rsidRPr="00B45079">
        <w:rPr>
          <w:sz w:val="20"/>
        </w:rPr>
        <w:t>)</w:t>
      </w:r>
    </w:p>
    <w:p w14:paraId="2010EE45" w14:textId="67E25EC0" w:rsidR="00121BAA" w:rsidRDefault="00121BAA" w:rsidP="0010687E">
      <w:pPr>
        <w:pStyle w:val="ListParagraph"/>
        <w:numPr>
          <w:ilvl w:val="0"/>
          <w:numId w:val="14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 xml:space="preserve">Alt3.4: 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B45079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</w:rPr>
                  <m:t>2L</m:t>
                </m:r>
              </m:e>
            </m:func>
          </m:e>
        </m:d>
      </m:oMath>
      <w:r w:rsidRPr="00B45079">
        <w:rPr>
          <w:sz w:val="20"/>
        </w:rPr>
        <w:t>–bit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B45079">
        <w:rPr>
          <w:sz w:val="20"/>
        </w:rPr>
        <w:t>)</w:t>
      </w:r>
    </w:p>
    <w:p w14:paraId="086EAE5F" w14:textId="77777777" w:rsidR="00195759" w:rsidRDefault="00195759" w:rsidP="005F7551">
      <w:pPr>
        <w:spacing w:after="60" w:line="288" w:lineRule="auto"/>
        <w:jc w:val="both"/>
        <w:rPr>
          <w:b/>
          <w:sz w:val="20"/>
          <w:u w:val="single"/>
        </w:rPr>
      </w:pPr>
      <w:bookmarkStart w:id="5" w:name="_GoBack"/>
      <w:bookmarkEnd w:id="5"/>
    </w:p>
    <w:p w14:paraId="78E843BD" w14:textId="51BB93EC" w:rsidR="00294DE9" w:rsidRPr="00195759" w:rsidRDefault="00195759" w:rsidP="005F7551">
      <w:pPr>
        <w:spacing w:after="60" w:line="288" w:lineRule="auto"/>
        <w:jc w:val="both"/>
        <w:rPr>
          <w:b/>
          <w:sz w:val="20"/>
          <w:u w:val="single"/>
        </w:rPr>
      </w:pPr>
      <w:r w:rsidRPr="00195759">
        <w:rPr>
          <w:b/>
          <w:sz w:val="20"/>
          <w:u w:val="single"/>
        </w:rPr>
        <w:t>Offline agreement:</w:t>
      </w:r>
      <w:r w:rsidRPr="00195759">
        <w:rPr>
          <w:b/>
          <w:sz w:val="20"/>
        </w:rPr>
        <w:t xml:space="preserve"> </w:t>
      </w:r>
      <w:r w:rsidR="00294DE9" w:rsidRPr="00195759">
        <w:rPr>
          <w:sz w:val="20"/>
        </w:rPr>
        <w:t xml:space="preserve">SD basis subset selection indicator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="00294DE9" w:rsidRPr="00195759">
        <w:rPr>
          <w:sz w:val="20"/>
        </w:rPr>
        <w:t xml:space="preserve">-bit indicator. </w:t>
      </w:r>
    </w:p>
    <w:p w14:paraId="5D83A531" w14:textId="77777777" w:rsidR="005F7551" w:rsidRDefault="005F7551" w:rsidP="005F7551">
      <w:pPr>
        <w:spacing w:after="60" w:line="288" w:lineRule="auto"/>
        <w:jc w:val="both"/>
        <w:rPr>
          <w:sz w:val="20"/>
        </w:rPr>
      </w:pPr>
    </w:p>
    <w:p w14:paraId="274CD341" w14:textId="2471B0A0" w:rsidR="00294DE9" w:rsidRPr="005F7551" w:rsidRDefault="005F7551" w:rsidP="005F7551">
      <w:pPr>
        <w:spacing w:after="60" w:line="288" w:lineRule="auto"/>
        <w:jc w:val="both"/>
        <w:rPr>
          <w:sz w:val="20"/>
        </w:rPr>
      </w:pPr>
      <w:r w:rsidRPr="00195759">
        <w:rPr>
          <w:b/>
          <w:sz w:val="20"/>
          <w:u w:val="single"/>
        </w:rPr>
        <w:t>Offline agreement:</w:t>
      </w:r>
      <w:r w:rsidRPr="005F7551">
        <w:rPr>
          <w:b/>
          <w:sz w:val="20"/>
        </w:rPr>
        <w:t xml:space="preserve"> </w:t>
      </w:r>
      <w:r w:rsidR="00294DE9" w:rsidRPr="005F7551">
        <w:rPr>
          <w:sz w:val="20"/>
        </w:rPr>
        <w:t xml:space="preserve">On </w:t>
      </w:r>
      <w:r w:rsidR="003E6ADB" w:rsidRPr="005F7551">
        <w:rPr>
          <w:sz w:val="20"/>
        </w:rPr>
        <w:t>FD basis subset selection indicator</w:t>
      </w:r>
      <w:r w:rsidR="00294DE9" w:rsidRPr="005F7551">
        <w:rPr>
          <w:sz w:val="20"/>
        </w:rPr>
        <w:t>, the design will be chosen from the following alternatives in RAN1#97 (Reno):</w:t>
      </w:r>
    </w:p>
    <w:p w14:paraId="0CBED675" w14:textId="133EC13A" w:rsidR="00851A15" w:rsidRPr="00B45079" w:rsidRDefault="00D01F3D" w:rsidP="0010687E">
      <w:pPr>
        <w:pStyle w:val="ListParagraph"/>
        <w:numPr>
          <w:ilvl w:val="0"/>
          <w:numId w:val="17"/>
        </w:numPr>
        <w:spacing w:after="60" w:line="288" w:lineRule="auto"/>
        <w:ind w:leftChars="0"/>
        <w:jc w:val="both"/>
        <w:rPr>
          <w:sz w:val="20"/>
        </w:rPr>
      </w:pPr>
      <w:r>
        <w:rPr>
          <w:sz w:val="20"/>
        </w:rPr>
        <w:t>Alt5</w:t>
      </w:r>
      <w:r w:rsidR="00294DE9" w:rsidRPr="00B45079">
        <w:rPr>
          <w:sz w:val="20"/>
        </w:rPr>
        <w:t xml:space="preserve">.1: FD basis subset selection indicator </w:t>
      </w:r>
      <w:r w:rsidR="00851A15" w:rsidRPr="00B45079">
        <w:rPr>
          <w:sz w:val="20"/>
        </w:rPr>
        <w:t xml:space="preserve">is per layer where it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="00851A15" w:rsidRPr="00B45079">
        <w:rPr>
          <w:sz w:val="20"/>
        </w:rPr>
        <w:t xml:space="preserve">-bit </w:t>
      </w:r>
      <w:r w:rsidR="00042158" w:rsidRPr="00B45079">
        <w:rPr>
          <w:sz w:val="20"/>
        </w:rPr>
        <w:t xml:space="preserve">indicator </w:t>
      </w:r>
      <w:r w:rsidR="00C22BC2" w:rsidRPr="00B45079">
        <w:rPr>
          <w:sz w:val="20"/>
        </w:rPr>
        <w:t xml:space="preserve">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="00C22BC2" w:rsidRPr="00B45079">
        <w:rPr>
          <w:sz w:val="20"/>
        </w:rPr>
        <w:t xml:space="preserve">-bit </w:t>
      </w:r>
      <w:r w:rsidR="00851A15" w:rsidRPr="00B45079">
        <w:rPr>
          <w:sz w:val="20"/>
        </w:rPr>
        <w:t>indicator</w:t>
      </w:r>
      <w:r w:rsidR="00042158" w:rsidRPr="00B45079">
        <w:rPr>
          <w:sz w:val="20"/>
        </w:rPr>
        <w:t xml:space="preserve"> or size-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</m:oMath>
      <w:r w:rsidR="00042158" w:rsidRPr="00B45079">
        <w:rPr>
          <w:sz w:val="20"/>
        </w:rPr>
        <w:t xml:space="preserve"> bitmap</w:t>
      </w:r>
      <w:r w:rsidR="00851A15" w:rsidRPr="00B45079">
        <w:rPr>
          <w:sz w:val="20"/>
        </w:rPr>
        <w:t>, (</w:t>
      </w:r>
      <m:oMath>
        <m:r>
          <w:rPr>
            <w:rFonts w:ascii="Cambria Math" w:hAnsi="Cambria Math"/>
            <w:sz w:val="20"/>
          </w:rPr>
          <m:t>i=0,1,…,(RI-1)</m:t>
        </m:r>
      </m:oMath>
      <w:r w:rsidR="00851A15" w:rsidRPr="00B45079">
        <w:rPr>
          <w:sz w:val="20"/>
        </w:rPr>
        <w:t>)</w:t>
      </w:r>
    </w:p>
    <w:p w14:paraId="23517149" w14:textId="193F9C49" w:rsidR="00C42D43" w:rsidRPr="00B45079" w:rsidRDefault="00D01F3D" w:rsidP="0010687E">
      <w:pPr>
        <w:pStyle w:val="ListParagraph"/>
        <w:numPr>
          <w:ilvl w:val="0"/>
          <w:numId w:val="17"/>
        </w:numPr>
        <w:spacing w:after="60" w:line="288" w:lineRule="auto"/>
        <w:ind w:leftChars="0"/>
        <w:jc w:val="both"/>
        <w:rPr>
          <w:sz w:val="20"/>
        </w:rPr>
      </w:pPr>
      <w:r>
        <w:rPr>
          <w:sz w:val="20"/>
        </w:rPr>
        <w:t>Alt5</w:t>
      </w:r>
      <w:r w:rsidR="00294DE9" w:rsidRPr="00B45079">
        <w:rPr>
          <w:sz w:val="20"/>
        </w:rPr>
        <w:t xml:space="preserve">.2: </w:t>
      </w:r>
      <w:r w:rsidR="00C42D43" w:rsidRPr="00B45079">
        <w:rPr>
          <w:sz w:val="20"/>
        </w:rPr>
        <w:t xml:space="preserve">Two-step FD basis subset selection where </w:t>
      </w:r>
    </w:p>
    <w:p w14:paraId="16D9C4FC" w14:textId="05A72507" w:rsidR="00294DE9" w:rsidRPr="00B45079" w:rsidRDefault="00DE6F31" w:rsidP="0010687E">
      <w:pPr>
        <w:pStyle w:val="ListParagraph"/>
        <w:numPr>
          <w:ilvl w:val="1"/>
          <w:numId w:val="17"/>
        </w:numPr>
        <w:spacing w:after="60" w:line="288" w:lineRule="auto"/>
        <w:ind w:leftChars="0"/>
        <w:jc w:val="both"/>
        <w:rPr>
          <w:sz w:val="20"/>
        </w:rPr>
      </w:pPr>
      <w:r>
        <w:rPr>
          <w:sz w:val="20"/>
        </w:rPr>
        <w:t>T</w:t>
      </w:r>
      <w:r w:rsidR="00C42D43" w:rsidRPr="00B45079">
        <w:rPr>
          <w:sz w:val="20"/>
        </w:rPr>
        <w:t>he 1</w:t>
      </w:r>
      <w:r w:rsidR="00C42D43" w:rsidRPr="00B45079">
        <w:rPr>
          <w:sz w:val="20"/>
          <w:vertAlign w:val="superscript"/>
        </w:rPr>
        <w:t>st</w:t>
      </w:r>
      <w:r w:rsidR="00C42D43" w:rsidRPr="00B45079">
        <w:rPr>
          <w:sz w:val="20"/>
        </w:rPr>
        <w:t xml:space="preserve"> (intermediate) step uses an intermediate FD basis set of size-N</w:t>
      </w:r>
      <w:r w:rsidR="00C42D43" w:rsidRPr="00B45079">
        <w:rPr>
          <w:sz w:val="20"/>
          <w:vertAlign w:val="subscript"/>
        </w:rPr>
        <w:t>3</w:t>
      </w:r>
      <w:r w:rsidR="00C42D43" w:rsidRPr="00B45079">
        <w:rPr>
          <w:sz w:val="20"/>
        </w:rPr>
        <w:t>’ (N</w:t>
      </w:r>
      <w:r w:rsidR="00C42D43" w:rsidRPr="00B45079">
        <w:rPr>
          <w:sz w:val="20"/>
          <w:vertAlign w:val="subscript"/>
        </w:rPr>
        <w:t>3</w:t>
      </w:r>
      <w:r w:rsidR="00C42D43" w:rsidRPr="00B45079">
        <w:rPr>
          <w:sz w:val="20"/>
        </w:rPr>
        <w:t>’≤ N</w:t>
      </w:r>
      <w:r w:rsidR="00C42D43" w:rsidRPr="00B45079">
        <w:rPr>
          <w:sz w:val="20"/>
          <w:vertAlign w:val="subscript"/>
        </w:rPr>
        <w:t>3</w:t>
      </w:r>
      <w:r w:rsidR="00C42D43" w:rsidRPr="00B45079">
        <w:rPr>
          <w:sz w:val="20"/>
        </w:rPr>
        <w:t>) and N</w:t>
      </w:r>
      <w:r w:rsidR="00C42D43" w:rsidRPr="00B45079">
        <w:rPr>
          <w:sz w:val="20"/>
          <w:vertAlign w:val="subscript"/>
        </w:rPr>
        <w:t>3</w:t>
      </w:r>
      <w:r w:rsidR="00C42D43" w:rsidRPr="00B45079">
        <w:rPr>
          <w:sz w:val="20"/>
        </w:rPr>
        <w:t xml:space="preserve">’ is </w:t>
      </w:r>
      <w:r w:rsidR="007D1F0F" w:rsidRPr="00B45079">
        <w:rPr>
          <w:sz w:val="20"/>
        </w:rPr>
        <w:t xml:space="preserve">either </w:t>
      </w:r>
      <w:r w:rsidR="00C42D43" w:rsidRPr="00B45079">
        <w:rPr>
          <w:sz w:val="20"/>
        </w:rPr>
        <w:t xml:space="preserve">reported in UCI part 1 </w:t>
      </w:r>
      <w:r w:rsidR="007D1F0F" w:rsidRPr="00B45079">
        <w:rPr>
          <w:sz w:val="20"/>
        </w:rPr>
        <w:t>or fixed in specification</w:t>
      </w:r>
      <w:r w:rsidR="004A25AC" w:rsidRPr="00B45079">
        <w:rPr>
          <w:sz w:val="20"/>
        </w:rPr>
        <w:t xml:space="preserve"> or higher-layer configured</w:t>
      </w:r>
      <w:r w:rsidR="007D1F0F" w:rsidRPr="00B45079">
        <w:rPr>
          <w:sz w:val="20"/>
        </w:rPr>
        <w:t xml:space="preserve">, </w:t>
      </w:r>
      <w:r w:rsidR="00C42D43" w:rsidRPr="00B45079">
        <w:rPr>
          <w:sz w:val="20"/>
        </w:rPr>
        <w:t>and the intermediate set in UCI part 2</w:t>
      </w:r>
    </w:p>
    <w:p w14:paraId="704A9967" w14:textId="0E45123A" w:rsidR="00C42D43" w:rsidRPr="00B45079" w:rsidRDefault="00C42D43" w:rsidP="0010687E">
      <w:pPr>
        <w:pStyle w:val="ListParagraph"/>
        <w:numPr>
          <w:ilvl w:val="2"/>
          <w:numId w:val="17"/>
        </w:numPr>
        <w:spacing w:after="60" w:line="288" w:lineRule="auto"/>
        <w:ind w:leftChars="0"/>
        <w:jc w:val="both"/>
        <w:rPr>
          <w:sz w:val="20"/>
        </w:rPr>
      </w:pPr>
      <w:proofErr w:type="spellStart"/>
      <w:r w:rsidRPr="00B45079">
        <w:rPr>
          <w:sz w:val="20"/>
        </w:rPr>
        <w:t>M</w:t>
      </w:r>
      <w:r w:rsidRPr="00D01F3D">
        <w:rPr>
          <w:sz w:val="20"/>
          <w:vertAlign w:val="subscript"/>
        </w:rPr>
        <w:t>initial</w:t>
      </w:r>
      <w:proofErr w:type="spellEnd"/>
      <w:r w:rsidRPr="00B45079">
        <w:rPr>
          <w:sz w:val="20"/>
        </w:rPr>
        <w:t xml:space="preserve"> </w:t>
      </w:r>
      <w:r w:rsidR="00B71F9C">
        <w:rPr>
          <w:sz w:val="20"/>
        </w:rPr>
        <w:t xml:space="preserve">indicated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b>
                </m:sSub>
              </m:e>
            </m:func>
          </m:e>
        </m:d>
      </m:oMath>
      <w:r w:rsidRPr="00B45079">
        <w:rPr>
          <w:sz w:val="20"/>
        </w:rPr>
        <w:t xml:space="preserve"> </w:t>
      </w:r>
      <w:r w:rsidR="0013091F" w:rsidRPr="00B45079">
        <w:rPr>
          <w:sz w:val="20"/>
        </w:rPr>
        <w:t xml:space="preserve">(or other values) </w:t>
      </w:r>
      <w:r w:rsidR="00B71F9C">
        <w:rPr>
          <w:sz w:val="20"/>
        </w:rPr>
        <w:t xml:space="preserve">bits </w:t>
      </w:r>
      <w:r w:rsidRPr="00B45079">
        <w:rPr>
          <w:sz w:val="20"/>
        </w:rPr>
        <w:t xml:space="preserve">indicates starting point of the intermediate </w:t>
      </w:r>
      <w:r w:rsidR="0038167A" w:rsidRPr="00B45079">
        <w:rPr>
          <w:sz w:val="20"/>
        </w:rPr>
        <w:t xml:space="preserve">FD basis </w:t>
      </w:r>
      <w:r w:rsidRPr="00B45079">
        <w:rPr>
          <w:sz w:val="20"/>
        </w:rPr>
        <w:t>set</w:t>
      </w:r>
      <w:r w:rsidR="00D35009" w:rsidRPr="00B45079">
        <w:rPr>
          <w:sz w:val="20"/>
        </w:rPr>
        <w:t>. The remaining FD basis in this intermediate set is given by mod(M</w:t>
      </w:r>
      <w:r w:rsidR="00D35009" w:rsidRPr="00D01F3D">
        <w:rPr>
          <w:sz w:val="20"/>
          <w:vertAlign w:val="subscript"/>
        </w:rPr>
        <w:t>initial</w:t>
      </w:r>
      <w:r w:rsidR="00D35009" w:rsidRPr="00B45079">
        <w:rPr>
          <w:sz w:val="20"/>
        </w:rPr>
        <w:t>+</w:t>
      </w:r>
      <w:proofErr w:type="gramStart"/>
      <w:r w:rsidR="00D35009" w:rsidRPr="00B45079">
        <w:rPr>
          <w:sz w:val="20"/>
        </w:rPr>
        <w:t>n,N</w:t>
      </w:r>
      <w:proofErr w:type="gramEnd"/>
      <w:r w:rsidR="00D35009" w:rsidRPr="00B45079">
        <w:rPr>
          <w:sz w:val="20"/>
          <w:vertAlign w:val="subscript"/>
        </w:rPr>
        <w:t>3</w:t>
      </w:r>
      <w:r w:rsidR="00D35009" w:rsidRPr="00B45079">
        <w:rPr>
          <w:sz w:val="20"/>
        </w:rPr>
        <w:t>), n=0,1,..,N</w:t>
      </w:r>
      <w:r w:rsidR="00D35009" w:rsidRPr="00B45079">
        <w:rPr>
          <w:sz w:val="20"/>
          <w:vertAlign w:val="subscript"/>
        </w:rPr>
        <w:t>3</w:t>
      </w:r>
      <w:r w:rsidR="00D35009" w:rsidRPr="00B45079">
        <w:rPr>
          <w:sz w:val="20"/>
        </w:rPr>
        <w:t>’</w:t>
      </w:r>
      <w:r w:rsidR="00924525" w:rsidRPr="00B45079">
        <w:rPr>
          <w:sz w:val="20"/>
        </w:rPr>
        <w:t>-1</w:t>
      </w:r>
    </w:p>
    <w:p w14:paraId="16442B8E" w14:textId="16ABAF10" w:rsidR="00C42D43" w:rsidRPr="00B45079" w:rsidRDefault="00C42D43" w:rsidP="0010687E">
      <w:pPr>
        <w:pStyle w:val="ListParagraph"/>
        <w:numPr>
          <w:ilvl w:val="1"/>
          <w:numId w:val="17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The 2</w:t>
      </w:r>
      <w:r w:rsidRPr="00B45079">
        <w:rPr>
          <w:sz w:val="20"/>
          <w:vertAlign w:val="superscript"/>
        </w:rPr>
        <w:t>nd</w:t>
      </w:r>
      <w:r w:rsidRPr="00B45079">
        <w:rPr>
          <w:sz w:val="20"/>
        </w:rPr>
        <w:t xml:space="preserve"> step</w:t>
      </w:r>
      <w:r w:rsidR="001826C8" w:rsidRPr="00B45079">
        <w:rPr>
          <w:sz w:val="20"/>
        </w:rPr>
        <w:t xml:space="preserve"> uses </w:t>
      </w:r>
      <w:r w:rsidR="007D1F0F" w:rsidRPr="00B45079">
        <w:rPr>
          <w:sz w:val="20"/>
        </w:rPr>
        <w:t xml:space="preserve">either </w:t>
      </w:r>
      <w:r w:rsidR="001826C8" w:rsidRPr="00B45079">
        <w:rPr>
          <w:sz w:val="20"/>
        </w:rPr>
        <w:t>N</w:t>
      </w:r>
      <w:r w:rsidR="001826C8" w:rsidRPr="00B45079">
        <w:rPr>
          <w:sz w:val="20"/>
          <w:vertAlign w:val="subscript"/>
        </w:rPr>
        <w:t>3</w:t>
      </w:r>
      <w:r w:rsidR="001826C8" w:rsidRPr="00B45079">
        <w:rPr>
          <w:sz w:val="20"/>
        </w:rPr>
        <w:t xml:space="preserve">’-bit bitmap </w:t>
      </w:r>
      <w:r w:rsidR="007D1F0F" w:rsidRPr="00B45079">
        <w:rPr>
          <w:sz w:val="20"/>
        </w:rPr>
        <w:t xml:space="preserve">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="007D1F0F" w:rsidRPr="00B45079">
        <w:rPr>
          <w:sz w:val="20"/>
        </w:rPr>
        <w:t xml:space="preserve">-bit indicator </w:t>
      </w:r>
      <w:r w:rsidR="001826C8" w:rsidRPr="00B45079">
        <w:rPr>
          <w:sz w:val="20"/>
        </w:rPr>
        <w:t xml:space="preserve">to indicate the FD basis used for each layer </w:t>
      </w:r>
    </w:p>
    <w:p w14:paraId="711AB4CF" w14:textId="46DA7079" w:rsidR="00A10A4B" w:rsidRPr="00B45079" w:rsidRDefault="00D01F3D" w:rsidP="0010687E">
      <w:pPr>
        <w:pStyle w:val="ListParagraph"/>
        <w:numPr>
          <w:ilvl w:val="0"/>
          <w:numId w:val="17"/>
        </w:numPr>
        <w:spacing w:after="60" w:line="288" w:lineRule="auto"/>
        <w:ind w:leftChars="0"/>
        <w:jc w:val="both"/>
        <w:rPr>
          <w:sz w:val="20"/>
        </w:rPr>
      </w:pPr>
      <w:r>
        <w:rPr>
          <w:sz w:val="20"/>
        </w:rPr>
        <w:lastRenderedPageBreak/>
        <w:t>Alt5</w:t>
      </w:r>
      <w:r w:rsidR="00A10A4B" w:rsidRPr="00B45079">
        <w:rPr>
          <w:sz w:val="20"/>
        </w:rPr>
        <w:t xml:space="preserve">.3: Two-step FD basis subset selection where </w:t>
      </w:r>
    </w:p>
    <w:p w14:paraId="73DB5781" w14:textId="34D29F2C" w:rsidR="00977AAE" w:rsidRPr="00B45079" w:rsidRDefault="00977AAE" w:rsidP="00977AAE">
      <w:pPr>
        <w:pStyle w:val="ListParagraph"/>
        <w:numPr>
          <w:ilvl w:val="1"/>
          <w:numId w:val="17"/>
        </w:numPr>
        <w:spacing w:after="60" w:line="288" w:lineRule="auto"/>
        <w:ind w:leftChars="0"/>
        <w:jc w:val="both"/>
        <w:rPr>
          <w:sz w:val="20"/>
        </w:rPr>
      </w:pPr>
      <w:r>
        <w:rPr>
          <w:sz w:val="20"/>
        </w:rPr>
        <w:t>T</w:t>
      </w:r>
      <w:r w:rsidRPr="00B45079">
        <w:rPr>
          <w:sz w:val="20"/>
        </w:rPr>
        <w:t>he 1</w:t>
      </w:r>
      <w:r w:rsidRPr="00B45079">
        <w:rPr>
          <w:sz w:val="20"/>
          <w:vertAlign w:val="superscript"/>
        </w:rPr>
        <w:t>st</w:t>
      </w:r>
      <w:r w:rsidRPr="00B45079">
        <w:rPr>
          <w:sz w:val="20"/>
        </w:rPr>
        <w:t xml:space="preserve"> (intermediate) step uses an intermediate FD basis set of size-N</w:t>
      </w:r>
      <w:r w:rsidRPr="00B45079">
        <w:rPr>
          <w:sz w:val="20"/>
          <w:vertAlign w:val="subscript"/>
        </w:rPr>
        <w:t>3</w:t>
      </w:r>
      <w:r w:rsidRPr="00B45079">
        <w:rPr>
          <w:sz w:val="20"/>
        </w:rPr>
        <w:t>’ (N</w:t>
      </w:r>
      <w:r w:rsidRPr="00B45079">
        <w:rPr>
          <w:sz w:val="20"/>
          <w:vertAlign w:val="subscript"/>
        </w:rPr>
        <w:t>3</w:t>
      </w:r>
      <w:r w:rsidRPr="00B45079">
        <w:rPr>
          <w:sz w:val="20"/>
        </w:rPr>
        <w:t>’≤ N</w:t>
      </w:r>
      <w:r w:rsidRPr="00B45079">
        <w:rPr>
          <w:sz w:val="20"/>
          <w:vertAlign w:val="subscript"/>
        </w:rPr>
        <w:t>3</w:t>
      </w:r>
      <w:r w:rsidRPr="00B45079">
        <w:rPr>
          <w:sz w:val="20"/>
        </w:rPr>
        <w:t xml:space="preserve">) </w:t>
      </w:r>
      <w:r w:rsidR="005A69AD" w:rsidRPr="00B45079">
        <w:rPr>
          <w:sz w:val="20"/>
        </w:rPr>
        <w:t xml:space="preserve">selected from multiple higher-layer configured intermediate sets </w:t>
      </w:r>
      <w:r w:rsidRPr="00B45079">
        <w:rPr>
          <w:sz w:val="20"/>
        </w:rPr>
        <w:t>and the value of N</w:t>
      </w:r>
      <w:r w:rsidRPr="00B45079">
        <w:rPr>
          <w:sz w:val="20"/>
          <w:vertAlign w:val="subscript"/>
        </w:rPr>
        <w:t>3</w:t>
      </w:r>
      <w:r w:rsidRPr="00B45079">
        <w:rPr>
          <w:sz w:val="20"/>
        </w:rPr>
        <w:t xml:space="preserve">’ is indicated in UCI part 1 </w:t>
      </w:r>
    </w:p>
    <w:p w14:paraId="40B8DAC9" w14:textId="77777777" w:rsidR="00977AAE" w:rsidRPr="00B45079" w:rsidRDefault="00977AAE" w:rsidP="00977AAE">
      <w:pPr>
        <w:pStyle w:val="ListParagraph"/>
        <w:numPr>
          <w:ilvl w:val="1"/>
          <w:numId w:val="17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The 2</w:t>
      </w:r>
      <w:r w:rsidRPr="00B45079">
        <w:rPr>
          <w:sz w:val="20"/>
          <w:vertAlign w:val="superscript"/>
        </w:rPr>
        <w:t>nd</w:t>
      </w:r>
      <w:r w:rsidRPr="00B45079">
        <w:rPr>
          <w:sz w:val="20"/>
        </w:rPr>
        <w:t xml:space="preserve"> step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B45079">
        <w:rPr>
          <w:sz w:val="20"/>
        </w:rPr>
        <w:t xml:space="preserve">-bit indicator to indicate the FD basis used for each layer </w:t>
      </w:r>
    </w:p>
    <w:p w14:paraId="5367C756" w14:textId="5EC0820E" w:rsidR="00A10A4B" w:rsidRPr="00B45079" w:rsidRDefault="001A427C" w:rsidP="0010687E">
      <w:pPr>
        <w:pStyle w:val="ListParagraph"/>
        <w:numPr>
          <w:ilvl w:val="0"/>
          <w:numId w:val="17"/>
        </w:numPr>
        <w:spacing w:after="60" w:line="288" w:lineRule="auto"/>
        <w:ind w:leftChars="0"/>
        <w:jc w:val="both"/>
        <w:rPr>
          <w:sz w:val="20"/>
        </w:rPr>
      </w:pPr>
      <w:r w:rsidRPr="00B45079">
        <w:rPr>
          <w:sz w:val="20"/>
        </w:rPr>
        <w:t>Alt</w:t>
      </w:r>
      <w:r w:rsidR="00D01F3D">
        <w:rPr>
          <w:sz w:val="20"/>
        </w:rPr>
        <w:t>5</w:t>
      </w:r>
      <w:r w:rsidRPr="00B45079">
        <w:rPr>
          <w:sz w:val="20"/>
        </w:rPr>
        <w:t xml:space="preserve">.4: </w:t>
      </w:r>
      <w:r w:rsidR="008D3DFA" w:rsidRPr="00B45079">
        <w:rPr>
          <w:sz w:val="20"/>
        </w:rPr>
        <w:t xml:space="preserve">FD basis subset is selected as </w:t>
      </w:r>
      <w:proofErr w:type="gramStart"/>
      <w:r w:rsidR="008D3DFA" w:rsidRPr="00B45079">
        <w:rPr>
          <w:sz w:val="20"/>
        </w:rPr>
        <w:t>mod(</w:t>
      </w:r>
      <w:proofErr w:type="spellStart"/>
      <w:proofErr w:type="gramEnd"/>
      <w:r w:rsidR="008D3DFA" w:rsidRPr="00B45079">
        <w:rPr>
          <w:sz w:val="20"/>
        </w:rPr>
        <w:t>M</w:t>
      </w:r>
      <w:r w:rsidR="008D3DFA" w:rsidRPr="00B45079">
        <w:rPr>
          <w:sz w:val="20"/>
          <w:vertAlign w:val="subscript"/>
        </w:rPr>
        <w:t>i</w:t>
      </w:r>
      <w:r w:rsidR="00187AA6">
        <w:rPr>
          <w:sz w:val="20"/>
          <w:vertAlign w:val="subscript"/>
        </w:rPr>
        <w:t>_initial</w:t>
      </w:r>
      <w:proofErr w:type="spellEnd"/>
      <w:r w:rsidR="00000EE2">
        <w:rPr>
          <w:sz w:val="20"/>
          <w:vertAlign w:val="subscript"/>
        </w:rPr>
        <w:t xml:space="preserve"> </w:t>
      </w:r>
      <w:r w:rsidR="008D3DFA" w:rsidRPr="00B45079">
        <w:rPr>
          <w:sz w:val="20"/>
        </w:rPr>
        <w:t>+</w:t>
      </w:r>
      <w:r w:rsidR="00000EE2">
        <w:rPr>
          <w:sz w:val="20"/>
        </w:rPr>
        <w:t xml:space="preserve"> </w:t>
      </w:r>
      <w:r w:rsidR="008D3DFA" w:rsidRPr="00B45079">
        <w:rPr>
          <w:sz w:val="20"/>
        </w:rPr>
        <w:t>n,N</w:t>
      </w:r>
      <w:r w:rsidR="008D3DFA" w:rsidRPr="00B45079">
        <w:rPr>
          <w:sz w:val="20"/>
          <w:vertAlign w:val="subscript"/>
        </w:rPr>
        <w:t>3</w:t>
      </w:r>
      <w:r w:rsidR="008D3DFA" w:rsidRPr="00B45079">
        <w:rPr>
          <w:sz w:val="20"/>
        </w:rPr>
        <w:t>)</w:t>
      </w:r>
      <w:r w:rsidR="00B45079">
        <w:rPr>
          <w:sz w:val="20"/>
        </w:rPr>
        <w:t>, n=0,1,..,M</w:t>
      </w:r>
      <w:r w:rsidR="00B45079" w:rsidRPr="00B45079">
        <w:rPr>
          <w:sz w:val="20"/>
          <w:vertAlign w:val="subscript"/>
        </w:rPr>
        <w:t>i</w:t>
      </w:r>
      <w:r w:rsidR="00B45079">
        <w:rPr>
          <w:sz w:val="20"/>
        </w:rPr>
        <w:t>–</w:t>
      </w:r>
      <w:r w:rsidR="00A90E59" w:rsidRPr="00B45079">
        <w:rPr>
          <w:sz w:val="20"/>
        </w:rPr>
        <w:t>1</w:t>
      </w:r>
    </w:p>
    <w:p w14:paraId="28D93F42" w14:textId="651655D1" w:rsidR="00ED2DCB" w:rsidRPr="00ED2DCB" w:rsidRDefault="00D01F3D" w:rsidP="00841C00">
      <w:pPr>
        <w:pStyle w:val="ListParagraph"/>
        <w:numPr>
          <w:ilvl w:val="0"/>
          <w:numId w:val="17"/>
        </w:numPr>
        <w:spacing w:after="60" w:line="288" w:lineRule="auto"/>
        <w:ind w:leftChars="0"/>
        <w:jc w:val="both"/>
        <w:rPr>
          <w:sz w:val="20"/>
        </w:rPr>
      </w:pPr>
      <w:r>
        <w:rPr>
          <w:sz w:val="20"/>
        </w:rPr>
        <w:t>Alt5</w:t>
      </w:r>
      <w:r w:rsidR="008D3DFA" w:rsidRPr="00B45079">
        <w:rPr>
          <w:sz w:val="20"/>
        </w:rPr>
        <w:t>.5:</w:t>
      </w:r>
      <w:r w:rsidR="00A90E59" w:rsidRPr="00B45079">
        <w:rPr>
          <w:sz w:val="20"/>
        </w:rPr>
        <w:t xml:space="preserve"> </w:t>
      </w:r>
      <w:r w:rsidR="00841C00">
        <w:rPr>
          <w:sz w:val="20"/>
        </w:rPr>
        <w:t>T</w:t>
      </w:r>
      <w:r w:rsidR="00ED2DCB" w:rsidRPr="00ED2DCB">
        <w:rPr>
          <w:sz w:val="20"/>
        </w:rPr>
        <w:t xml:space="preserve">he intermediate FD basis subset of size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="00ED2DCB" w:rsidRPr="00ED2DCB">
        <w:rPr>
          <w:sz w:val="20"/>
        </w:rPr>
        <w:t xml:space="preserve"> is higher layer configured </w:t>
      </w:r>
      <w:r w:rsidR="00841C00">
        <w:rPr>
          <w:sz w:val="20"/>
        </w:rPr>
        <w:t xml:space="preserve">per rank, and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="00841C00">
        <w:rPr>
          <w:sz w:val="20"/>
        </w:rPr>
        <w:t xml:space="preserve"> is not reported in UCI part 1.</w:t>
      </w:r>
    </w:p>
    <w:p w14:paraId="315C937B" w14:textId="2FA94599" w:rsidR="00ED2DCB" w:rsidRPr="00ED2DCB" w:rsidRDefault="00ED2DCB" w:rsidP="00ED2DCB">
      <w:pPr>
        <w:pStyle w:val="ListParagraph"/>
        <w:numPr>
          <w:ilvl w:val="1"/>
          <w:numId w:val="17"/>
        </w:numPr>
        <w:spacing w:after="60" w:line="288" w:lineRule="auto"/>
        <w:ind w:leftChars="0"/>
        <w:jc w:val="both"/>
        <w:rPr>
          <w:sz w:val="20"/>
        </w:rPr>
      </w:pPr>
      <w:r w:rsidRPr="00ED2DCB">
        <w:rPr>
          <w:sz w:val="20"/>
        </w:rPr>
        <w:t xml:space="preserve">FFS: FD basis subset and size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="00841C00">
        <w:rPr>
          <w:sz w:val="20"/>
        </w:rPr>
        <w:t xml:space="preserve"> per rank</w:t>
      </w:r>
    </w:p>
    <w:p w14:paraId="2DDE033B" w14:textId="7607DF73" w:rsidR="008D3DFA" w:rsidRPr="00346E90" w:rsidRDefault="00ED2DCB" w:rsidP="00346E90">
      <w:pPr>
        <w:pStyle w:val="ListParagraph"/>
        <w:numPr>
          <w:ilvl w:val="1"/>
          <w:numId w:val="17"/>
        </w:numPr>
        <w:spacing w:after="60" w:line="288" w:lineRule="auto"/>
        <w:ind w:leftChars="0"/>
        <w:jc w:val="both"/>
        <w:rPr>
          <w:sz w:val="20"/>
        </w:rPr>
      </w:pPr>
      <w:r w:rsidRPr="00ED2DCB">
        <w:rPr>
          <w:sz w:val="20"/>
        </w:rPr>
        <w:t xml:space="preserve">The UE reports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 w:rsidRPr="00ED2DCB">
        <w:rPr>
          <w:sz w:val="20"/>
        </w:rPr>
        <w:t xml:space="preserve">-bit bitmap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ED2DCB">
        <w:rPr>
          <w:sz w:val="20"/>
        </w:rPr>
        <w:t xml:space="preserve">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ED2DCB">
        <w:rPr>
          <w:sz w:val="20"/>
        </w:rPr>
        <w:t xml:space="preserve">bit indicator to indicate the FD basis used for each layer </w:t>
      </w:r>
    </w:p>
    <w:p w14:paraId="647613B7" w14:textId="77777777" w:rsidR="001062C8" w:rsidRPr="00E802AC" w:rsidRDefault="001062C8" w:rsidP="001062C8">
      <w:pPr>
        <w:pStyle w:val="ListParagraph"/>
        <w:numPr>
          <w:ilvl w:val="0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>
        <w:rPr>
          <w:sz w:val="20"/>
        </w:rPr>
        <w:t>Alt5.6</w:t>
      </w:r>
      <w:r w:rsidRPr="00E802AC">
        <w:rPr>
          <w:sz w:val="20"/>
        </w:rPr>
        <w:t>: Two-step FD basis subset selection where</w:t>
      </w:r>
    </w:p>
    <w:p w14:paraId="20DF4706" w14:textId="77777777" w:rsidR="001062C8" w:rsidRPr="00E802AC" w:rsidRDefault="001062C8" w:rsidP="001062C8">
      <w:pPr>
        <w:pStyle w:val="ListParagraph"/>
        <w:numPr>
          <w:ilvl w:val="1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color w:val="212121"/>
          <w:sz w:val="20"/>
        </w:rPr>
        <w:t>The 1</w:t>
      </w:r>
      <w:r w:rsidRPr="00E802AC">
        <w:rPr>
          <w:color w:val="212121"/>
          <w:sz w:val="20"/>
          <w:vertAlign w:val="superscript"/>
        </w:rPr>
        <w:t>st</w:t>
      </w:r>
      <w:r w:rsidRPr="00E802AC">
        <w:rPr>
          <w:color w:val="212121"/>
          <w:sz w:val="20"/>
        </w:rPr>
        <w:t xml:space="preserve"> (intermediate) step uses an intermediate FD basis set of size-N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 (N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’≤ 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) and the value of 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 xml:space="preserve">’ is </w:t>
      </w:r>
      <w:r>
        <w:rPr>
          <w:color w:val="212121"/>
          <w:sz w:val="20"/>
        </w:rPr>
        <w:t>either fixed or higher-layer configured</w:t>
      </w:r>
    </w:p>
    <w:p w14:paraId="30B4681A" w14:textId="77777777" w:rsidR="001062C8" w:rsidRPr="00F92075" w:rsidRDefault="001062C8" w:rsidP="001062C8">
      <w:pPr>
        <w:pStyle w:val="ListParagraph"/>
        <w:numPr>
          <w:ilvl w:val="2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color w:val="212121"/>
          <w:sz w:val="20"/>
        </w:rPr>
        <w:t xml:space="preserve">The FD basis in this intermediate set is reported </w:t>
      </w:r>
      <w:r>
        <w:rPr>
          <w:color w:val="212121"/>
          <w:sz w:val="20"/>
        </w:rPr>
        <w:t xml:space="preserve">either by </w:t>
      </w:r>
      <w:r w:rsidRPr="00E802AC">
        <w:rPr>
          <w:color w:val="212121"/>
          <w:sz w:val="20"/>
        </w:rPr>
        <w:t>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-bit bitmap or</w:t>
      </w:r>
      <w:r>
        <w:rPr>
          <w:color w:val="212121"/>
          <w:sz w:val="20"/>
        </w:rPr>
        <w:t xml:space="preserve">  </w:t>
      </w:r>
      <m:oMath>
        <m:d>
          <m:dPr>
            <m:begChr m:val="⌈"/>
            <m:endChr m:val="⌉"/>
            <m:ctrlPr>
              <w:rPr>
                <w:rFonts w:ascii="Cambria Math" w:eastAsiaTheme="minorHAnsi" w:hAnsi="Cambria Math"/>
                <w:i/>
                <w:iCs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E802AC">
        <w:rPr>
          <w:color w:val="212121"/>
          <w:sz w:val="20"/>
        </w:rPr>
        <w:t>bit indicator</w:t>
      </w:r>
    </w:p>
    <w:p w14:paraId="2C982953" w14:textId="6248DF4D" w:rsidR="001062C8" w:rsidRPr="001062C8" w:rsidRDefault="001062C8" w:rsidP="001062C8">
      <w:pPr>
        <w:pStyle w:val="ListParagraph"/>
        <w:numPr>
          <w:ilvl w:val="1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color w:val="212121"/>
          <w:sz w:val="20"/>
        </w:rPr>
        <w:t>The 2</w:t>
      </w:r>
      <w:r w:rsidRPr="00E802AC">
        <w:rPr>
          <w:color w:val="212121"/>
          <w:sz w:val="20"/>
          <w:vertAlign w:val="superscript"/>
        </w:rPr>
        <w:t>nd</w:t>
      </w:r>
      <w:r w:rsidRPr="00E802AC">
        <w:rPr>
          <w:color w:val="212121"/>
          <w:sz w:val="20"/>
        </w:rPr>
        <w:t xml:space="preserve"> step uses either 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’-bit bitmap or</w:t>
      </w:r>
      <w:r>
        <w:rPr>
          <w:color w:val="212121"/>
          <w:sz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E802AC">
        <w:rPr>
          <w:color w:val="212121"/>
          <w:sz w:val="20"/>
        </w:rPr>
        <w:t>-bit indicator to indicate the FD basis used for each layer</w:t>
      </w:r>
    </w:p>
    <w:p w14:paraId="24BFE3C7" w14:textId="1A381EB7" w:rsidR="00E802AC" w:rsidRPr="00E802AC" w:rsidRDefault="00E802AC" w:rsidP="00E802AC">
      <w:pPr>
        <w:pStyle w:val="ListParagraph"/>
        <w:numPr>
          <w:ilvl w:val="0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sz w:val="20"/>
        </w:rPr>
        <w:t>Alt5.7: Two-step FD basis subset selection where</w:t>
      </w:r>
    </w:p>
    <w:p w14:paraId="7032DD41" w14:textId="5A94A38C" w:rsidR="00E802AC" w:rsidRPr="00E802AC" w:rsidRDefault="00E802AC" w:rsidP="00E802AC">
      <w:pPr>
        <w:pStyle w:val="ListParagraph"/>
        <w:numPr>
          <w:ilvl w:val="1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color w:val="212121"/>
          <w:sz w:val="20"/>
        </w:rPr>
        <w:t>The 1</w:t>
      </w:r>
      <w:r w:rsidRPr="00E802AC">
        <w:rPr>
          <w:color w:val="212121"/>
          <w:sz w:val="20"/>
          <w:vertAlign w:val="superscript"/>
        </w:rPr>
        <w:t>st</w:t>
      </w:r>
      <w:r w:rsidRPr="00E802AC">
        <w:rPr>
          <w:color w:val="212121"/>
          <w:sz w:val="20"/>
        </w:rPr>
        <w:t xml:space="preserve"> (intermediate) step uses an intermediate FD basis set of size-N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 (N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’≤ 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) and the value of 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 is indicated in UCI part 1</w:t>
      </w:r>
    </w:p>
    <w:p w14:paraId="1E21C592" w14:textId="77777777" w:rsidR="00F92075" w:rsidRPr="00F92075" w:rsidRDefault="00E802AC" w:rsidP="00F92075">
      <w:pPr>
        <w:pStyle w:val="ListParagraph"/>
        <w:numPr>
          <w:ilvl w:val="2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color w:val="212121"/>
          <w:sz w:val="20"/>
        </w:rPr>
        <w:t>The FD basis in this intermediate set is the union of FD basis for all layers, and is reported by</w:t>
      </w:r>
      <m:oMath>
        <m:d>
          <m:dPr>
            <m:begChr m:val="⌈"/>
            <m:endChr m:val="⌉"/>
            <m:ctrlPr>
              <w:rPr>
                <w:rFonts w:ascii="Cambria Math" w:eastAsiaTheme="minorHAnsi" w:hAnsi="Cambria Math"/>
                <w:i/>
                <w:iCs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Theme="minorHAnsi" w:hAnsi="Cambria Math"/>
                    <w:i/>
                    <w:iCs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  <w:sz w:val="20"/>
          </w:rPr>
          <m:t xml:space="preserve"> </m:t>
        </m:r>
      </m:oMath>
      <w:r w:rsidRPr="00E802AC">
        <w:rPr>
          <w:color w:val="212121"/>
          <w:sz w:val="20"/>
        </w:rPr>
        <w:t>bit indicator</w:t>
      </w:r>
    </w:p>
    <w:p w14:paraId="361CB458" w14:textId="50711AE6" w:rsidR="00C70557" w:rsidRPr="00E802AC" w:rsidRDefault="00E802AC" w:rsidP="00E802AC">
      <w:pPr>
        <w:pStyle w:val="ListParagraph"/>
        <w:numPr>
          <w:ilvl w:val="1"/>
          <w:numId w:val="19"/>
        </w:numPr>
        <w:spacing w:after="60" w:line="288" w:lineRule="auto"/>
        <w:ind w:leftChars="0"/>
        <w:jc w:val="both"/>
        <w:rPr>
          <w:rFonts w:eastAsiaTheme="minorHAnsi"/>
          <w:sz w:val="20"/>
        </w:rPr>
      </w:pPr>
      <w:r w:rsidRPr="00E802AC">
        <w:rPr>
          <w:color w:val="212121"/>
          <w:sz w:val="20"/>
        </w:rPr>
        <w:t>The 2</w:t>
      </w:r>
      <w:r w:rsidRPr="00E802AC">
        <w:rPr>
          <w:color w:val="212121"/>
          <w:sz w:val="20"/>
          <w:vertAlign w:val="superscript"/>
        </w:rPr>
        <w:t>nd</w:t>
      </w:r>
      <w:r w:rsidRPr="00E802AC">
        <w:rPr>
          <w:color w:val="212121"/>
          <w:sz w:val="20"/>
        </w:rPr>
        <w:t xml:space="preserve"> step uses either N</w:t>
      </w:r>
      <w:r w:rsidRPr="00E802AC">
        <w:rPr>
          <w:color w:val="212121"/>
          <w:sz w:val="20"/>
          <w:vertAlign w:val="subscript"/>
        </w:rPr>
        <w:t>3</w:t>
      </w:r>
      <w:r w:rsidRPr="00E802AC">
        <w:rPr>
          <w:color w:val="212121"/>
          <w:sz w:val="20"/>
        </w:rPr>
        <w:t>’-bit bitmap or</w:t>
      </w:r>
      <w:r>
        <w:rPr>
          <w:color w:val="212121"/>
          <w:sz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E802AC">
        <w:rPr>
          <w:color w:val="212121"/>
          <w:sz w:val="20"/>
        </w:rPr>
        <w:t>-bit indicator to indicate the FD basis used for each layer</w:t>
      </w:r>
    </w:p>
    <w:p w14:paraId="15DA946E" w14:textId="77777777" w:rsidR="00B35139" w:rsidRDefault="00B35139" w:rsidP="005F7551">
      <w:pPr>
        <w:spacing w:after="60" w:line="288" w:lineRule="auto"/>
        <w:rPr>
          <w:sz w:val="20"/>
          <w:lang w:val="en-US" w:eastAsia="ko-KR"/>
        </w:rPr>
      </w:pPr>
    </w:p>
    <w:p w14:paraId="57C8565E" w14:textId="097DE7F0" w:rsidR="0089703A" w:rsidRPr="00082D37" w:rsidRDefault="0089703A" w:rsidP="0089703A">
      <w:pPr>
        <w:pStyle w:val="Heading2"/>
        <w:spacing w:before="0"/>
        <w:rPr>
          <w:lang w:val="en-US"/>
        </w:rPr>
      </w:pPr>
      <w:r>
        <w:rPr>
          <w:lang w:val="en-US"/>
        </w:rPr>
        <w:t>RI=3 and 4: alternatives for K</w:t>
      </w:r>
      <w:r w:rsidRPr="0089703A">
        <w:rPr>
          <w:vertAlign w:val="subscript"/>
          <w:lang w:val="en-US"/>
        </w:rPr>
        <w:t>0</w:t>
      </w:r>
      <w:r>
        <w:rPr>
          <w:lang w:val="en-US"/>
        </w:rPr>
        <w:t xml:space="preserve"> setting</w:t>
      </w:r>
    </w:p>
    <w:p w14:paraId="3BA628E5" w14:textId="38338330" w:rsidR="0089703A" w:rsidRPr="003C474A" w:rsidRDefault="0089703A" w:rsidP="0089703A">
      <w:pPr>
        <w:pStyle w:val="Style1"/>
        <w:spacing w:after="120" w:line="24" w:lineRule="atLeast"/>
        <w:ind w:firstLine="450"/>
        <w:rPr>
          <w:lang w:val="en-US"/>
        </w:rPr>
      </w:pPr>
      <w:r>
        <w:rPr>
          <w:lang w:val="en-US"/>
        </w:rPr>
        <w:t>The following</w:t>
      </w:r>
      <w:r w:rsidR="00BD754A">
        <w:rPr>
          <w:lang w:val="en-US"/>
        </w:rPr>
        <w:t xml:space="preserve"> was </w:t>
      </w:r>
      <w:r w:rsidR="00BD754A" w:rsidRPr="003C474A">
        <w:rPr>
          <w:highlight w:val="green"/>
          <w:lang w:val="en-US"/>
        </w:rPr>
        <w:t>agreed</w:t>
      </w:r>
      <w:r w:rsidR="00BD754A">
        <w:rPr>
          <w:lang w:val="en-US"/>
        </w:rPr>
        <w:t>:</w:t>
      </w:r>
      <w:r>
        <w:rPr>
          <w:lang w:val="en-US"/>
        </w:rPr>
        <w:t xml:space="preserve"> </w:t>
      </w:r>
      <w:r w:rsidR="003C474A">
        <w:rPr>
          <w:lang w:val="en-US"/>
        </w:rPr>
        <w:t>“</w:t>
      </w:r>
      <w:r w:rsidR="003C474A" w:rsidRPr="00BD754A">
        <w:rPr>
          <w:i/>
          <w:lang w:val="en-US"/>
        </w:rPr>
        <w:t>On RI=3-4 extension</w:t>
      </w:r>
      <w:r w:rsidR="003C474A">
        <w:rPr>
          <w:i/>
          <w:lang w:val="en-US"/>
        </w:rPr>
        <w:t xml:space="preserve">, </w:t>
      </w:r>
      <w:r w:rsidR="003C474A" w:rsidRPr="00BD754A">
        <w:rPr>
          <w:i/>
          <w:lang w:val="en-US"/>
        </w:rPr>
        <w:t>K</w:t>
      </w:r>
      <w:r w:rsidR="003C474A" w:rsidRPr="00BD754A">
        <w:rPr>
          <w:i/>
          <w:vertAlign w:val="subscript"/>
          <w:lang w:val="en-US"/>
        </w:rPr>
        <w:t>0</w:t>
      </w:r>
      <w:r w:rsidR="003C474A" w:rsidRPr="00BD754A">
        <w:rPr>
          <w:i/>
          <w:lang w:val="en-US"/>
        </w:rPr>
        <w:t xml:space="preserve"> setting: agree on supporting Alt1, i.e. </w:t>
      </w:r>
      <w:r w:rsidR="003C474A" w:rsidRPr="00BD754A">
        <w:rPr>
          <w:i/>
          <w:szCs w:val="22"/>
        </w:rPr>
        <w:t>total max # NZ coefficients across all layers ≤ 2</w:t>
      </w:r>
      <w:r w:rsidR="003C474A" w:rsidRPr="00BD754A">
        <w:rPr>
          <w:rStyle w:val="Emphasis"/>
          <w:i w:val="0"/>
        </w:rPr>
        <w:t>K</w:t>
      </w:r>
      <w:r w:rsidR="003C474A" w:rsidRPr="00BD754A">
        <w:rPr>
          <w:rStyle w:val="Emphasis"/>
          <w:i w:val="0"/>
          <w:vertAlign w:val="subscript"/>
        </w:rPr>
        <w:t>0</w:t>
      </w:r>
      <w:r w:rsidR="003C474A" w:rsidRPr="00BD754A">
        <w:rPr>
          <w:i/>
          <w:szCs w:val="22"/>
          <w:lang w:val="en-US"/>
        </w:rPr>
        <w:t xml:space="preserve"> where the </w:t>
      </w:r>
      <w:r w:rsidR="003C474A" w:rsidRPr="00BD754A">
        <w:rPr>
          <w:rStyle w:val="Emphasis"/>
          <w:i w:val="0"/>
        </w:rPr>
        <w:t>K</w:t>
      </w:r>
      <w:r w:rsidR="003C474A" w:rsidRPr="00BD754A">
        <w:rPr>
          <w:rStyle w:val="Emphasis"/>
          <w:i w:val="0"/>
          <w:vertAlign w:val="subscript"/>
        </w:rPr>
        <w:t>0</w:t>
      </w:r>
      <w:r w:rsidR="003C474A" w:rsidRPr="00BD754A">
        <w:rPr>
          <w:i/>
          <w:szCs w:val="22"/>
          <w:lang w:val="en-US"/>
        </w:rPr>
        <w:t xml:space="preserve"> value set for </w:t>
      </w:r>
      <w:r w:rsidR="003C474A" w:rsidRPr="00BD754A">
        <w:rPr>
          <w:i/>
          <w:szCs w:val="22"/>
        </w:rPr>
        <w:t>RI</w:t>
      </w:r>
      <w:r w:rsidR="003C474A" w:rsidRPr="00BD754A">
        <w:rPr>
          <w:i/>
          <w:szCs w:val="22"/>
        </w:rPr>
        <w:sym w:font="Symbol" w:char="F0CE"/>
      </w:r>
      <w:r w:rsidR="003C474A" w:rsidRPr="00BD754A">
        <w:rPr>
          <w:i/>
          <w:szCs w:val="22"/>
        </w:rPr>
        <w:t>{1,2}</w:t>
      </w:r>
      <w:r w:rsidR="003C474A">
        <w:rPr>
          <w:szCs w:val="22"/>
        </w:rPr>
        <w:t>”</w:t>
      </w:r>
    </w:p>
    <w:p w14:paraId="1EA3ED77" w14:textId="77777777" w:rsidR="00FE2BF5" w:rsidRDefault="00FE2BF5" w:rsidP="008A3FE2">
      <w:pPr>
        <w:spacing w:after="120" w:line="288" w:lineRule="auto"/>
        <w:rPr>
          <w:sz w:val="20"/>
          <w:lang w:val="en-US" w:eastAsia="ko-KR"/>
        </w:rPr>
      </w:pPr>
    </w:p>
    <w:p w14:paraId="7F22CF71" w14:textId="1C100413" w:rsidR="00B2664E" w:rsidRDefault="00B45079" w:rsidP="00FE2BF5">
      <w:pPr>
        <w:spacing w:after="120" w:line="288" w:lineRule="auto"/>
        <w:jc w:val="both"/>
        <w:rPr>
          <w:sz w:val="20"/>
        </w:rPr>
      </w:pPr>
      <w:r>
        <w:rPr>
          <w:b/>
          <w:sz w:val="20"/>
          <w:u w:val="single"/>
          <w:lang w:val="en-US" w:eastAsia="ko-KR"/>
        </w:rPr>
        <w:t>O</w:t>
      </w:r>
      <w:r w:rsidR="003C474A">
        <w:rPr>
          <w:b/>
          <w:sz w:val="20"/>
          <w:u w:val="single"/>
          <w:lang w:val="en-US" w:eastAsia="ko-KR"/>
        </w:rPr>
        <w:t>ffline agreement</w:t>
      </w:r>
      <w:r w:rsidR="00F67107" w:rsidRPr="00FE2BF5">
        <w:rPr>
          <w:sz w:val="20"/>
          <w:lang w:val="en-US" w:eastAsia="ko-KR"/>
        </w:rPr>
        <w:t>:</w:t>
      </w:r>
      <w:r w:rsidR="00F67107" w:rsidRPr="00BD754A">
        <w:rPr>
          <w:i/>
          <w:sz w:val="20"/>
          <w:lang w:val="en-US" w:eastAsia="ko-KR"/>
        </w:rPr>
        <w:t xml:space="preserve"> </w:t>
      </w:r>
      <w:r w:rsidR="006326DF" w:rsidRPr="00FE2BF5">
        <w:rPr>
          <w:sz w:val="20"/>
          <w:lang w:val="en-US"/>
        </w:rPr>
        <w:t xml:space="preserve">On </w:t>
      </w:r>
      <w:r w:rsidR="00FE2BF5" w:rsidRPr="00FE2BF5">
        <w:rPr>
          <w:sz w:val="20"/>
          <w:lang w:val="en-US"/>
        </w:rPr>
        <w:t xml:space="preserve">RI=3-4 extension, with the agreed </w:t>
      </w:r>
      <w:r w:rsidR="00FE2BF5" w:rsidRPr="00FE2BF5">
        <w:rPr>
          <w:sz w:val="20"/>
        </w:rPr>
        <w:t>total max # NZ coefficients across all layers ≤ 2</w:t>
      </w:r>
      <w:r w:rsidR="00FE2BF5" w:rsidRPr="00FE2BF5">
        <w:rPr>
          <w:rStyle w:val="Emphasis"/>
          <w:sz w:val="20"/>
        </w:rPr>
        <w:t>K</w:t>
      </w:r>
      <w:r w:rsidR="00FE2BF5" w:rsidRPr="00FE2BF5">
        <w:rPr>
          <w:rStyle w:val="Emphasis"/>
          <w:sz w:val="20"/>
          <w:vertAlign w:val="subscript"/>
        </w:rPr>
        <w:t>0</w:t>
      </w:r>
      <w:r w:rsidR="00FE2BF5" w:rsidRPr="00FE2BF5">
        <w:rPr>
          <w:sz w:val="20"/>
          <w:lang w:val="en-US"/>
        </w:rPr>
        <w:t xml:space="preserve"> where the </w:t>
      </w:r>
      <w:r w:rsidR="00FE2BF5" w:rsidRPr="00FE2BF5">
        <w:rPr>
          <w:rStyle w:val="Emphasis"/>
          <w:sz w:val="20"/>
        </w:rPr>
        <w:t>K</w:t>
      </w:r>
      <w:r w:rsidR="00FE2BF5" w:rsidRPr="00FE2BF5">
        <w:rPr>
          <w:rStyle w:val="Emphasis"/>
          <w:sz w:val="20"/>
          <w:vertAlign w:val="subscript"/>
        </w:rPr>
        <w:t>0</w:t>
      </w:r>
      <w:r w:rsidR="00FE2BF5" w:rsidRPr="00FE2BF5">
        <w:rPr>
          <w:sz w:val="20"/>
          <w:lang w:val="en-US"/>
        </w:rPr>
        <w:t xml:space="preserve"> value </w:t>
      </w:r>
      <w:r w:rsidR="00454A7F">
        <w:rPr>
          <w:sz w:val="20"/>
          <w:lang w:val="en-US"/>
        </w:rPr>
        <w:t xml:space="preserve">(hence </w:t>
      </w:r>
      <m:oMath>
        <m:r>
          <w:rPr>
            <w:rFonts w:ascii="Cambria Math" w:hAnsi="Cambria Math"/>
            <w:sz w:val="20"/>
          </w:rPr>
          <m:t>β</m:t>
        </m:r>
      </m:oMath>
      <w:r w:rsidR="00454A7F">
        <w:rPr>
          <w:sz w:val="20"/>
          <w:lang w:val="en-US"/>
        </w:rPr>
        <w:t xml:space="preserve">) </w:t>
      </w:r>
      <w:r w:rsidR="00FE2BF5" w:rsidRPr="00FE2BF5">
        <w:rPr>
          <w:sz w:val="20"/>
          <w:lang w:val="en-US"/>
        </w:rPr>
        <w:t xml:space="preserve">set for </w:t>
      </w:r>
      <w:r w:rsidR="00FE2BF5" w:rsidRPr="00FE2BF5">
        <w:rPr>
          <w:sz w:val="20"/>
        </w:rPr>
        <w:t>RI</w:t>
      </w:r>
      <w:r w:rsidR="00FE2BF5" w:rsidRPr="00FE2BF5">
        <w:rPr>
          <w:sz w:val="20"/>
        </w:rPr>
        <w:sym w:font="Symbol" w:char="F0CE"/>
      </w:r>
      <w:r w:rsidR="00FE2BF5" w:rsidRPr="00FE2BF5">
        <w:rPr>
          <w:sz w:val="20"/>
        </w:rPr>
        <w:t>{1,2}</w:t>
      </w:r>
      <w:r w:rsidR="00FE2BF5">
        <w:rPr>
          <w:sz w:val="20"/>
        </w:rPr>
        <w:t xml:space="preserve">, the scheme for determining the </w:t>
      </w:r>
      <w:r w:rsidR="004028BB">
        <w:rPr>
          <w:sz w:val="20"/>
        </w:rPr>
        <w:t># NZC per layer will be</w:t>
      </w:r>
      <w:r w:rsidR="00FE2BF5">
        <w:rPr>
          <w:sz w:val="20"/>
        </w:rPr>
        <w:t xml:space="preserve"> chosen from the following alternatives</w:t>
      </w:r>
      <w:r w:rsidR="004028BB" w:rsidRPr="004028BB">
        <w:rPr>
          <w:sz w:val="20"/>
        </w:rPr>
        <w:t xml:space="preserve"> </w:t>
      </w:r>
      <w:r w:rsidR="004028BB">
        <w:rPr>
          <w:sz w:val="20"/>
        </w:rPr>
        <w:t>in RAN1#97 (Reno):</w:t>
      </w:r>
    </w:p>
    <w:p w14:paraId="74AAA9AB" w14:textId="25109CA6" w:rsidR="00FE2BF5" w:rsidRPr="00B45079" w:rsidRDefault="00FE2BF5" w:rsidP="0010687E">
      <w:pPr>
        <w:pStyle w:val="ListParagraph"/>
        <w:numPr>
          <w:ilvl w:val="0"/>
          <w:numId w:val="13"/>
        </w:numPr>
        <w:spacing w:after="120" w:line="288" w:lineRule="auto"/>
        <w:ind w:leftChars="0"/>
        <w:jc w:val="both"/>
        <w:rPr>
          <w:sz w:val="20"/>
          <w:lang w:val="en-US"/>
        </w:rPr>
      </w:pPr>
      <w:r w:rsidRPr="00B45079">
        <w:rPr>
          <w:sz w:val="20"/>
          <w:lang w:val="en-US"/>
        </w:rPr>
        <w:t xml:space="preserve">Alt0.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</w:rPr>
              <m:t>NZ,i</m:t>
            </m:r>
          </m:sub>
        </m:sSub>
      </m:oMath>
      <w:r w:rsidRPr="00B45079">
        <w:rPr>
          <w:sz w:val="20"/>
        </w:rPr>
        <w:t xml:space="preserve"> is unrestricted as long as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w:rPr>
                <w:rFonts w:ascii="Cambria Math" w:hAnsi="Cambria Math"/>
                <w:sz w:val="20"/>
              </w:rPr>
              <m:t>i=0</m:t>
            </m:r>
          </m:sub>
          <m:sup>
            <m: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2K</m:t>
            </m: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</m:sSub>
      </m:oMath>
    </w:p>
    <w:p w14:paraId="0956530A" w14:textId="02DE806C" w:rsidR="00DA18F2" w:rsidRPr="00B45079" w:rsidRDefault="00DA18F2" w:rsidP="0010687E">
      <w:pPr>
        <w:pStyle w:val="ListParagraph"/>
        <w:numPr>
          <w:ilvl w:val="0"/>
          <w:numId w:val="13"/>
        </w:numPr>
        <w:spacing w:after="120" w:line="288" w:lineRule="auto"/>
        <w:ind w:leftChars="0"/>
        <w:jc w:val="both"/>
        <w:rPr>
          <w:sz w:val="20"/>
          <w:lang w:val="en-US"/>
        </w:rPr>
      </w:pPr>
      <w:r w:rsidRPr="00B45079">
        <w:rPr>
          <w:sz w:val="20"/>
          <w:lang w:val="en-US"/>
        </w:rPr>
        <w:t xml:space="preserve">Alt1.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</w:rPr>
              <m:t>NZ,i</m:t>
            </m:r>
          </m:sub>
        </m:sSub>
        <m: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</m:sSub>
      </m:oMath>
      <w:r w:rsidRPr="00B45079">
        <w:rPr>
          <w:sz w:val="20"/>
        </w:rPr>
        <w:t xml:space="preserve"> as long as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w:rPr>
                <w:rFonts w:ascii="Cambria Math" w:hAnsi="Cambria Math"/>
                <w:sz w:val="20"/>
              </w:rPr>
              <m:t>i=0</m:t>
            </m:r>
          </m:sub>
          <m:sup>
            <m: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2K</m:t>
            </m:r>
          </m:e>
          <m:sub>
            <m:r>
              <w:rPr>
                <w:rFonts w:ascii="Cambria Math" w:hAnsi="Cambria Math"/>
                <w:sz w:val="20"/>
              </w:rPr>
              <m:t>0</m:t>
            </m:r>
          </m:sub>
        </m:sSub>
      </m:oMath>
    </w:p>
    <w:p w14:paraId="6BF85320" w14:textId="29820F87" w:rsidR="00BD754A" w:rsidRDefault="00BD754A" w:rsidP="005A6ED2">
      <w:pPr>
        <w:pStyle w:val="Style1"/>
        <w:spacing w:after="120"/>
        <w:ind w:firstLine="0"/>
        <w:rPr>
          <w:i/>
          <w:sz w:val="18"/>
          <w:lang w:val="en-US" w:eastAsia="ko-KR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4E4B1891" w14:textId="77777777" w:rsidR="003A4C34" w:rsidRDefault="003A4C34" w:rsidP="0076688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6" w:name="_Ref526288974"/>
      <w:r w:rsidRPr="00082D37">
        <w:rPr>
          <w:sz w:val="20"/>
          <w:lang w:val="en-US" w:eastAsia="ko-KR"/>
        </w:rPr>
        <w:t>RP-181425 Enhancements on MIMO for NR</w:t>
      </w:r>
      <w:bookmarkEnd w:id="6"/>
    </w:p>
    <w:p w14:paraId="321FC721" w14:textId="3491310B" w:rsidR="00CF2FB1" w:rsidRPr="00B45079" w:rsidRDefault="00A759AF" w:rsidP="00B4507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7" w:name="_Ref536662397"/>
      <w:r>
        <w:rPr>
          <w:sz w:val="20"/>
          <w:lang w:val="en-US" w:eastAsia="ko-KR"/>
        </w:rPr>
        <w:t>3GPP RAN1, RAN1#96</w:t>
      </w:r>
      <w:r w:rsidR="002351BF" w:rsidRPr="00B4308D">
        <w:rPr>
          <w:sz w:val="20"/>
          <w:lang w:val="en-US" w:eastAsia="ko-KR"/>
        </w:rPr>
        <w:t>, Chairman Notes</w:t>
      </w:r>
      <w:bookmarkEnd w:id="7"/>
    </w:p>
    <w:p w14:paraId="50AB4E0E" w14:textId="7FA309A8" w:rsidR="00A759AF" w:rsidRPr="00A759AF" w:rsidRDefault="00A759AF" w:rsidP="00A759A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bookmarkStart w:id="8" w:name="_Ref4186934"/>
      <w:bookmarkStart w:id="9" w:name="_Ref529324166"/>
      <w:bookmarkStart w:id="10" w:name="_Ref526292292"/>
      <w:r>
        <w:rPr>
          <w:sz w:val="20"/>
          <w:lang w:val="en-US" w:eastAsia="ko-KR"/>
        </w:rPr>
        <w:lastRenderedPageBreak/>
        <w:t>R1-1903822</w:t>
      </w:r>
      <w:r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>Samsung</w:t>
      </w:r>
      <w:r w:rsidRPr="00A759AF">
        <w:rPr>
          <w:rFonts w:cs="Times New Roman"/>
          <w:sz w:val="20"/>
          <w:lang w:val="en-US" w:eastAsia="ko-KR"/>
        </w:rPr>
        <w:t xml:space="preserve">, </w:t>
      </w:r>
      <w:r w:rsidRPr="00A759AF">
        <w:rPr>
          <w:rFonts w:cs="Times New Roman"/>
          <w:sz w:val="20"/>
        </w:rPr>
        <w:t>Summary of email discussion [96-NR-08] on parameter setting for RI=3-4 extension</w:t>
      </w:r>
      <w:bookmarkEnd w:id="8"/>
    </w:p>
    <w:p w14:paraId="77ED798E" w14:textId="135F2772" w:rsidR="00F5163E" w:rsidRPr="009C3799" w:rsidRDefault="008A4283" w:rsidP="009C379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1" w:name="_Ref5554596"/>
      <w:bookmarkEnd w:id="9"/>
      <w:bookmarkEnd w:id="10"/>
      <w:r>
        <w:rPr>
          <w:sz w:val="20"/>
          <w:lang w:eastAsia="x-none"/>
        </w:rPr>
        <w:t>R1-1905629</w:t>
      </w:r>
      <w:r w:rsidR="00F5163E">
        <w:rPr>
          <w:sz w:val="20"/>
          <w:lang w:eastAsia="x-none"/>
        </w:rPr>
        <w:t>, Samsung</w:t>
      </w:r>
      <w:r w:rsidR="00A71BB4">
        <w:rPr>
          <w:sz w:val="20"/>
          <w:lang w:eastAsia="x-none"/>
        </w:rPr>
        <w:t>,</w:t>
      </w:r>
      <w:r w:rsidR="00F5163E">
        <w:rPr>
          <w:sz w:val="20"/>
          <w:lang w:eastAsia="x-none"/>
        </w:rPr>
        <w:t xml:space="preserve"> Feature lead summary</w:t>
      </w:r>
      <w:r w:rsidR="00A71BB4">
        <w:rPr>
          <w:sz w:val="20"/>
          <w:lang w:eastAsia="x-none"/>
        </w:rPr>
        <w:t xml:space="preserve"> for</w:t>
      </w:r>
      <w:r w:rsidR="00F5163E">
        <w:rPr>
          <w:sz w:val="20"/>
          <w:lang w:eastAsia="x-none"/>
        </w:rPr>
        <w:t xml:space="preserve"> MU-MIMO CSI</w:t>
      </w:r>
      <w:bookmarkEnd w:id="11"/>
      <w:r>
        <w:rPr>
          <w:sz w:val="20"/>
          <w:lang w:eastAsia="x-none"/>
        </w:rPr>
        <w:t xml:space="preserve"> – revision on selected issues</w:t>
      </w:r>
    </w:p>
    <w:sectPr w:rsidR="00F5163E" w:rsidRPr="009C3799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D7B5C" w14:textId="77777777" w:rsidR="0080254A" w:rsidRDefault="0080254A">
      <w:r>
        <w:separator/>
      </w:r>
    </w:p>
  </w:endnote>
  <w:endnote w:type="continuationSeparator" w:id="0">
    <w:p w14:paraId="11565D4F" w14:textId="77777777" w:rsidR="0080254A" w:rsidRDefault="00802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5D8A5" w14:textId="77777777" w:rsidR="0080254A" w:rsidRDefault="0080254A">
      <w:r>
        <w:separator/>
      </w:r>
    </w:p>
  </w:footnote>
  <w:footnote w:type="continuationSeparator" w:id="0">
    <w:p w14:paraId="0BB3B072" w14:textId="77777777" w:rsidR="0080254A" w:rsidRDefault="00802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195759" w:rsidRDefault="0019575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47474"/>
    <w:multiLevelType w:val="hybridMultilevel"/>
    <w:tmpl w:val="CD70BA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B51E71"/>
    <w:multiLevelType w:val="hybridMultilevel"/>
    <w:tmpl w:val="0F4AC4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9C5C83"/>
    <w:multiLevelType w:val="hybridMultilevel"/>
    <w:tmpl w:val="C196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6"/>
  </w:num>
  <w:num w:numId="5">
    <w:abstractNumId w:val="2"/>
  </w:num>
  <w:num w:numId="6">
    <w:abstractNumId w:val="0"/>
  </w:num>
  <w:num w:numId="7">
    <w:abstractNumId w:val="13"/>
  </w:num>
  <w:num w:numId="8">
    <w:abstractNumId w:val="14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11"/>
  </w:num>
  <w:num w:numId="14">
    <w:abstractNumId w:val="1"/>
  </w:num>
  <w:num w:numId="15">
    <w:abstractNumId w:val="6"/>
  </w:num>
  <w:num w:numId="16">
    <w:abstractNumId w:val="15"/>
  </w:num>
  <w:num w:numId="17">
    <w:abstractNumId w:val="9"/>
  </w:num>
  <w:num w:numId="18">
    <w:abstractNumId w:val="17"/>
  </w:num>
  <w:num w:numId="19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0EE2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158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36F"/>
    <w:rsid w:val="00051826"/>
    <w:rsid w:val="000519E0"/>
    <w:rsid w:val="00051AFF"/>
    <w:rsid w:val="000520BE"/>
    <w:rsid w:val="00052607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CC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017"/>
    <w:rsid w:val="00064545"/>
    <w:rsid w:val="00065335"/>
    <w:rsid w:val="0006545F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6FA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2D8"/>
    <w:rsid w:val="000C2DAC"/>
    <w:rsid w:val="000C3232"/>
    <w:rsid w:val="000C36A5"/>
    <w:rsid w:val="000C3A4B"/>
    <w:rsid w:val="000C3FE4"/>
    <w:rsid w:val="000C4617"/>
    <w:rsid w:val="000C4DFA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EDA"/>
    <w:rsid w:val="001062C8"/>
    <w:rsid w:val="001064A4"/>
    <w:rsid w:val="00106779"/>
    <w:rsid w:val="001067FF"/>
    <w:rsid w:val="0010687E"/>
    <w:rsid w:val="00106E02"/>
    <w:rsid w:val="00106F9A"/>
    <w:rsid w:val="00107663"/>
    <w:rsid w:val="00107699"/>
    <w:rsid w:val="00107C3A"/>
    <w:rsid w:val="00107F39"/>
    <w:rsid w:val="001106CA"/>
    <w:rsid w:val="00110756"/>
    <w:rsid w:val="00110942"/>
    <w:rsid w:val="00111454"/>
    <w:rsid w:val="00112A6C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47E"/>
    <w:rsid w:val="00121508"/>
    <w:rsid w:val="0012156A"/>
    <w:rsid w:val="00121AC2"/>
    <w:rsid w:val="00121BAA"/>
    <w:rsid w:val="00122957"/>
    <w:rsid w:val="0012303A"/>
    <w:rsid w:val="001234F3"/>
    <w:rsid w:val="00123839"/>
    <w:rsid w:val="00123B51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9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51F7"/>
    <w:rsid w:val="0016551E"/>
    <w:rsid w:val="00165536"/>
    <w:rsid w:val="001655C5"/>
    <w:rsid w:val="0016577B"/>
    <w:rsid w:val="00165C63"/>
    <w:rsid w:val="00165DFA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0B2"/>
    <w:rsid w:val="001753EE"/>
    <w:rsid w:val="00175C2C"/>
    <w:rsid w:val="00175EF5"/>
    <w:rsid w:val="00175FD8"/>
    <w:rsid w:val="00176B67"/>
    <w:rsid w:val="0017704D"/>
    <w:rsid w:val="00177058"/>
    <w:rsid w:val="00177EDA"/>
    <w:rsid w:val="00180587"/>
    <w:rsid w:val="00180737"/>
    <w:rsid w:val="00180AD4"/>
    <w:rsid w:val="001811BE"/>
    <w:rsid w:val="00181489"/>
    <w:rsid w:val="001816DB"/>
    <w:rsid w:val="00181899"/>
    <w:rsid w:val="00181D8F"/>
    <w:rsid w:val="001826C8"/>
    <w:rsid w:val="00182E06"/>
    <w:rsid w:val="00182FC1"/>
    <w:rsid w:val="001833B0"/>
    <w:rsid w:val="0018359C"/>
    <w:rsid w:val="0018362C"/>
    <w:rsid w:val="00183C24"/>
    <w:rsid w:val="00183C36"/>
    <w:rsid w:val="00184379"/>
    <w:rsid w:val="00184848"/>
    <w:rsid w:val="001849E0"/>
    <w:rsid w:val="001850D6"/>
    <w:rsid w:val="00185D2C"/>
    <w:rsid w:val="0018602C"/>
    <w:rsid w:val="001865BB"/>
    <w:rsid w:val="001867F4"/>
    <w:rsid w:val="00186AA5"/>
    <w:rsid w:val="00187115"/>
    <w:rsid w:val="001875B3"/>
    <w:rsid w:val="00187AA6"/>
    <w:rsid w:val="00187FDD"/>
    <w:rsid w:val="0019005A"/>
    <w:rsid w:val="00190C46"/>
    <w:rsid w:val="001911AC"/>
    <w:rsid w:val="00191514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759"/>
    <w:rsid w:val="00195CC7"/>
    <w:rsid w:val="001963B7"/>
    <w:rsid w:val="00196912"/>
    <w:rsid w:val="00196998"/>
    <w:rsid w:val="001971E7"/>
    <w:rsid w:val="00197671"/>
    <w:rsid w:val="00197BA4"/>
    <w:rsid w:val="00197DFB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27C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39DF"/>
    <w:rsid w:val="001B48C3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657"/>
    <w:rsid w:val="001D46DD"/>
    <w:rsid w:val="001D4B0A"/>
    <w:rsid w:val="001D524E"/>
    <w:rsid w:val="001D569A"/>
    <w:rsid w:val="001D5901"/>
    <w:rsid w:val="001D5D34"/>
    <w:rsid w:val="001D5E1C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34"/>
    <w:rsid w:val="002014B3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191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6E08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641"/>
    <w:rsid w:val="00242798"/>
    <w:rsid w:val="002428B8"/>
    <w:rsid w:val="00242921"/>
    <w:rsid w:val="00242B3F"/>
    <w:rsid w:val="00242D10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CC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4DE9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0BD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30FE"/>
    <w:rsid w:val="002C3193"/>
    <w:rsid w:val="002C34C8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5B9F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792"/>
    <w:rsid w:val="00300BF2"/>
    <w:rsid w:val="00301349"/>
    <w:rsid w:val="0030166A"/>
    <w:rsid w:val="00301F74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DC0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72B"/>
    <w:rsid w:val="0031176D"/>
    <w:rsid w:val="00311921"/>
    <w:rsid w:val="0031197C"/>
    <w:rsid w:val="00311D8F"/>
    <w:rsid w:val="003130B8"/>
    <w:rsid w:val="00313945"/>
    <w:rsid w:val="00313DC6"/>
    <w:rsid w:val="003141F4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094"/>
    <w:rsid w:val="0033129D"/>
    <w:rsid w:val="00331329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7B5"/>
    <w:rsid w:val="00345A06"/>
    <w:rsid w:val="00345DEA"/>
    <w:rsid w:val="003462A8"/>
    <w:rsid w:val="00346E90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FE3"/>
    <w:rsid w:val="0037403E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4"/>
    <w:rsid w:val="00377CCE"/>
    <w:rsid w:val="00377D5D"/>
    <w:rsid w:val="00380246"/>
    <w:rsid w:val="00380384"/>
    <w:rsid w:val="003815A2"/>
    <w:rsid w:val="0038167A"/>
    <w:rsid w:val="0038169D"/>
    <w:rsid w:val="00381784"/>
    <w:rsid w:val="003818F6"/>
    <w:rsid w:val="003819B1"/>
    <w:rsid w:val="00381A1A"/>
    <w:rsid w:val="0038280F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1AB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A7DAA"/>
    <w:rsid w:val="003B097E"/>
    <w:rsid w:val="003B0AC6"/>
    <w:rsid w:val="003B1772"/>
    <w:rsid w:val="003B19CA"/>
    <w:rsid w:val="003B1B2E"/>
    <w:rsid w:val="003B2028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74A"/>
    <w:rsid w:val="003C4937"/>
    <w:rsid w:val="003C4CDE"/>
    <w:rsid w:val="003C4DA0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192"/>
    <w:rsid w:val="003D0865"/>
    <w:rsid w:val="003D0D0E"/>
    <w:rsid w:val="003D164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ADB"/>
    <w:rsid w:val="003E70B4"/>
    <w:rsid w:val="003E738E"/>
    <w:rsid w:val="003E7791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8BB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B3A"/>
    <w:rsid w:val="00412CD8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A4D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5AA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2573"/>
    <w:rsid w:val="00442A5B"/>
    <w:rsid w:val="00442C0D"/>
    <w:rsid w:val="004430A5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4788"/>
    <w:rsid w:val="00454944"/>
    <w:rsid w:val="00454A7F"/>
    <w:rsid w:val="00454C4D"/>
    <w:rsid w:val="00454C97"/>
    <w:rsid w:val="00454D22"/>
    <w:rsid w:val="00455974"/>
    <w:rsid w:val="00455E7A"/>
    <w:rsid w:val="00457B53"/>
    <w:rsid w:val="0046014E"/>
    <w:rsid w:val="00460624"/>
    <w:rsid w:val="0046067D"/>
    <w:rsid w:val="00460AF1"/>
    <w:rsid w:val="00461304"/>
    <w:rsid w:val="004613AC"/>
    <w:rsid w:val="004614F4"/>
    <w:rsid w:val="00461562"/>
    <w:rsid w:val="0046158D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A91"/>
    <w:rsid w:val="00464BF3"/>
    <w:rsid w:val="0046511A"/>
    <w:rsid w:val="0046666D"/>
    <w:rsid w:val="00467458"/>
    <w:rsid w:val="00467A29"/>
    <w:rsid w:val="00467A60"/>
    <w:rsid w:val="00467AFB"/>
    <w:rsid w:val="00470D36"/>
    <w:rsid w:val="00470EA5"/>
    <w:rsid w:val="0047128F"/>
    <w:rsid w:val="0047190A"/>
    <w:rsid w:val="00471D90"/>
    <w:rsid w:val="004721F6"/>
    <w:rsid w:val="004723B0"/>
    <w:rsid w:val="004728C7"/>
    <w:rsid w:val="004729A4"/>
    <w:rsid w:val="00472E9C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2D9D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2E4"/>
    <w:rsid w:val="004A25AC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0EC"/>
    <w:rsid w:val="004B02A2"/>
    <w:rsid w:val="004B0763"/>
    <w:rsid w:val="004B11C6"/>
    <w:rsid w:val="004B1282"/>
    <w:rsid w:val="004B2044"/>
    <w:rsid w:val="004B2172"/>
    <w:rsid w:val="004B23C3"/>
    <w:rsid w:val="004B250B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17FA2"/>
    <w:rsid w:val="00520036"/>
    <w:rsid w:val="0052020E"/>
    <w:rsid w:val="00520674"/>
    <w:rsid w:val="0052105E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37"/>
    <w:rsid w:val="0053421C"/>
    <w:rsid w:val="00534DF6"/>
    <w:rsid w:val="005359ED"/>
    <w:rsid w:val="00535E8C"/>
    <w:rsid w:val="00535F1D"/>
    <w:rsid w:val="00535F4F"/>
    <w:rsid w:val="00536669"/>
    <w:rsid w:val="00536AAF"/>
    <w:rsid w:val="00537334"/>
    <w:rsid w:val="005375B1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CB2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AE0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69AD"/>
    <w:rsid w:val="005A6AAF"/>
    <w:rsid w:val="005A6ED2"/>
    <w:rsid w:val="005A73AC"/>
    <w:rsid w:val="005A73D3"/>
    <w:rsid w:val="005A7646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0F"/>
    <w:rsid w:val="005C777E"/>
    <w:rsid w:val="005C781C"/>
    <w:rsid w:val="005C7D83"/>
    <w:rsid w:val="005C7DDB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551"/>
    <w:rsid w:val="005F7818"/>
    <w:rsid w:val="005F7D6F"/>
    <w:rsid w:val="005F7EE3"/>
    <w:rsid w:val="006002EB"/>
    <w:rsid w:val="0060054F"/>
    <w:rsid w:val="006009D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402"/>
    <w:rsid w:val="0060652B"/>
    <w:rsid w:val="00606566"/>
    <w:rsid w:val="00606739"/>
    <w:rsid w:val="006068DA"/>
    <w:rsid w:val="00606C1C"/>
    <w:rsid w:val="0060729C"/>
    <w:rsid w:val="00607327"/>
    <w:rsid w:val="006078B5"/>
    <w:rsid w:val="00607EB9"/>
    <w:rsid w:val="0061027E"/>
    <w:rsid w:val="00610725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F28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C44"/>
    <w:rsid w:val="00627D3F"/>
    <w:rsid w:val="00630407"/>
    <w:rsid w:val="00630596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77E"/>
    <w:rsid w:val="00635FD4"/>
    <w:rsid w:val="00636E00"/>
    <w:rsid w:val="006372E8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08"/>
    <w:rsid w:val="006433D0"/>
    <w:rsid w:val="0064378D"/>
    <w:rsid w:val="006448D9"/>
    <w:rsid w:val="006449E8"/>
    <w:rsid w:val="00644B95"/>
    <w:rsid w:val="00645488"/>
    <w:rsid w:val="006458B7"/>
    <w:rsid w:val="00645E02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FA5"/>
    <w:rsid w:val="00662ABB"/>
    <w:rsid w:val="00662B35"/>
    <w:rsid w:val="00662FB7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215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660"/>
    <w:rsid w:val="006A6A20"/>
    <w:rsid w:val="006A6FAD"/>
    <w:rsid w:val="006A7131"/>
    <w:rsid w:val="006A727C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314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7A2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2763"/>
    <w:rsid w:val="007027DC"/>
    <w:rsid w:val="00704477"/>
    <w:rsid w:val="00705068"/>
    <w:rsid w:val="007050A2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2E1"/>
    <w:rsid w:val="00725549"/>
    <w:rsid w:val="00725960"/>
    <w:rsid w:val="0072622E"/>
    <w:rsid w:val="00726893"/>
    <w:rsid w:val="00726C2E"/>
    <w:rsid w:val="00727282"/>
    <w:rsid w:val="00727707"/>
    <w:rsid w:val="00730ECC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D93"/>
    <w:rsid w:val="00745651"/>
    <w:rsid w:val="007465BF"/>
    <w:rsid w:val="00746934"/>
    <w:rsid w:val="00746A49"/>
    <w:rsid w:val="00746A52"/>
    <w:rsid w:val="00746D48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B44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82E"/>
    <w:rsid w:val="007A6A84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FF"/>
    <w:rsid w:val="007C2DFB"/>
    <w:rsid w:val="007C2F0C"/>
    <w:rsid w:val="007C3098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0F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4A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A36"/>
    <w:rsid w:val="00820B11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7DB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B7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1585"/>
    <w:rsid w:val="00841893"/>
    <w:rsid w:val="00841C00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47A99"/>
    <w:rsid w:val="00847B6A"/>
    <w:rsid w:val="008503B7"/>
    <w:rsid w:val="008503DC"/>
    <w:rsid w:val="00850C13"/>
    <w:rsid w:val="0085153B"/>
    <w:rsid w:val="00851938"/>
    <w:rsid w:val="00851A15"/>
    <w:rsid w:val="00851CF3"/>
    <w:rsid w:val="00852312"/>
    <w:rsid w:val="00852FCA"/>
    <w:rsid w:val="00853AD5"/>
    <w:rsid w:val="008542AA"/>
    <w:rsid w:val="0085484C"/>
    <w:rsid w:val="00854BC2"/>
    <w:rsid w:val="00854DA1"/>
    <w:rsid w:val="00854EB1"/>
    <w:rsid w:val="008555DA"/>
    <w:rsid w:val="00855A09"/>
    <w:rsid w:val="00855B15"/>
    <w:rsid w:val="00855B84"/>
    <w:rsid w:val="00855DF0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3B46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CB0"/>
    <w:rsid w:val="00892EF8"/>
    <w:rsid w:val="00893197"/>
    <w:rsid w:val="008931E8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03A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283"/>
    <w:rsid w:val="008A4494"/>
    <w:rsid w:val="008A468E"/>
    <w:rsid w:val="008A476D"/>
    <w:rsid w:val="008A4B3A"/>
    <w:rsid w:val="008A4D2F"/>
    <w:rsid w:val="008A4E83"/>
    <w:rsid w:val="008A5937"/>
    <w:rsid w:val="008A597B"/>
    <w:rsid w:val="008A6010"/>
    <w:rsid w:val="008A60FF"/>
    <w:rsid w:val="008A6641"/>
    <w:rsid w:val="008A7447"/>
    <w:rsid w:val="008A7736"/>
    <w:rsid w:val="008A7A3B"/>
    <w:rsid w:val="008B07BB"/>
    <w:rsid w:val="008B0939"/>
    <w:rsid w:val="008B195D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DFA"/>
    <w:rsid w:val="008D3E3D"/>
    <w:rsid w:val="008D44AB"/>
    <w:rsid w:val="008D45C1"/>
    <w:rsid w:val="008D49BE"/>
    <w:rsid w:val="008D4DEB"/>
    <w:rsid w:val="008D5231"/>
    <w:rsid w:val="008D5A50"/>
    <w:rsid w:val="008D5BAB"/>
    <w:rsid w:val="008D5D91"/>
    <w:rsid w:val="008D69DB"/>
    <w:rsid w:val="008D6F05"/>
    <w:rsid w:val="008D7192"/>
    <w:rsid w:val="008D71D3"/>
    <w:rsid w:val="008E04C8"/>
    <w:rsid w:val="008E0543"/>
    <w:rsid w:val="008E07A8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71AC"/>
    <w:rsid w:val="008E735C"/>
    <w:rsid w:val="008E74BC"/>
    <w:rsid w:val="008E78E9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525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5E6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AAE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2A52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9D8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269"/>
    <w:rsid w:val="009F56E9"/>
    <w:rsid w:val="009F5738"/>
    <w:rsid w:val="009F59A7"/>
    <w:rsid w:val="009F5A46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07B56"/>
    <w:rsid w:val="00A10500"/>
    <w:rsid w:val="00A109F3"/>
    <w:rsid w:val="00A10A4B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44F2"/>
    <w:rsid w:val="00A14C55"/>
    <w:rsid w:val="00A14EAB"/>
    <w:rsid w:val="00A1650C"/>
    <w:rsid w:val="00A16523"/>
    <w:rsid w:val="00A16CD3"/>
    <w:rsid w:val="00A16F5D"/>
    <w:rsid w:val="00A17773"/>
    <w:rsid w:val="00A17F78"/>
    <w:rsid w:val="00A207CA"/>
    <w:rsid w:val="00A21216"/>
    <w:rsid w:val="00A213CD"/>
    <w:rsid w:val="00A2140C"/>
    <w:rsid w:val="00A21631"/>
    <w:rsid w:val="00A2196B"/>
    <w:rsid w:val="00A2222A"/>
    <w:rsid w:val="00A22A87"/>
    <w:rsid w:val="00A22F1C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20B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859"/>
    <w:rsid w:val="00A41899"/>
    <w:rsid w:val="00A41AA9"/>
    <w:rsid w:val="00A42488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295C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446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95D"/>
    <w:rsid w:val="00A7598C"/>
    <w:rsid w:val="00A759AF"/>
    <w:rsid w:val="00A759C6"/>
    <w:rsid w:val="00A76D57"/>
    <w:rsid w:val="00A80A57"/>
    <w:rsid w:val="00A81B80"/>
    <w:rsid w:val="00A81B88"/>
    <w:rsid w:val="00A82BB0"/>
    <w:rsid w:val="00A83127"/>
    <w:rsid w:val="00A832C8"/>
    <w:rsid w:val="00A83449"/>
    <w:rsid w:val="00A83546"/>
    <w:rsid w:val="00A835FC"/>
    <w:rsid w:val="00A8370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0E59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D42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170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C6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D9E"/>
    <w:rsid w:val="00B175FA"/>
    <w:rsid w:val="00B17653"/>
    <w:rsid w:val="00B17FED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94D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72D"/>
    <w:rsid w:val="00B27992"/>
    <w:rsid w:val="00B3014E"/>
    <w:rsid w:val="00B3072D"/>
    <w:rsid w:val="00B30B75"/>
    <w:rsid w:val="00B30D92"/>
    <w:rsid w:val="00B30F90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39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4C25"/>
    <w:rsid w:val="00B45079"/>
    <w:rsid w:val="00B45857"/>
    <w:rsid w:val="00B45E3F"/>
    <w:rsid w:val="00B45F80"/>
    <w:rsid w:val="00B464B3"/>
    <w:rsid w:val="00B46C2F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1F9C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33C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EF1"/>
    <w:rsid w:val="00B94F06"/>
    <w:rsid w:val="00B95160"/>
    <w:rsid w:val="00B951EA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377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764"/>
    <w:rsid w:val="00BB47B6"/>
    <w:rsid w:val="00BB4917"/>
    <w:rsid w:val="00BB4B51"/>
    <w:rsid w:val="00BB512A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54A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72F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1B5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C2"/>
    <w:rsid w:val="00C232F1"/>
    <w:rsid w:val="00C23419"/>
    <w:rsid w:val="00C23485"/>
    <w:rsid w:val="00C23BF9"/>
    <w:rsid w:val="00C23C48"/>
    <w:rsid w:val="00C24028"/>
    <w:rsid w:val="00C244F9"/>
    <w:rsid w:val="00C245B4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E6D"/>
    <w:rsid w:val="00C3621B"/>
    <w:rsid w:val="00C3625E"/>
    <w:rsid w:val="00C362DE"/>
    <w:rsid w:val="00C370D2"/>
    <w:rsid w:val="00C37B59"/>
    <w:rsid w:val="00C37DBC"/>
    <w:rsid w:val="00C41A1D"/>
    <w:rsid w:val="00C41AA0"/>
    <w:rsid w:val="00C42505"/>
    <w:rsid w:val="00C42D43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07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742"/>
    <w:rsid w:val="00C76ACB"/>
    <w:rsid w:val="00C777BC"/>
    <w:rsid w:val="00C778E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53D"/>
    <w:rsid w:val="00C92CE0"/>
    <w:rsid w:val="00C92E06"/>
    <w:rsid w:val="00C93759"/>
    <w:rsid w:val="00C9424E"/>
    <w:rsid w:val="00C942C4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0B3"/>
    <w:rsid w:val="00CA56C6"/>
    <w:rsid w:val="00CA56E7"/>
    <w:rsid w:val="00CA5A36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AD"/>
    <w:rsid w:val="00CB7DB8"/>
    <w:rsid w:val="00CB7FF6"/>
    <w:rsid w:val="00CC0190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2BF7"/>
    <w:rsid w:val="00CE373C"/>
    <w:rsid w:val="00CE3813"/>
    <w:rsid w:val="00CE3869"/>
    <w:rsid w:val="00CE3A2C"/>
    <w:rsid w:val="00CE3AB8"/>
    <w:rsid w:val="00CE4433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6D5E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7CD"/>
    <w:rsid w:val="00D01BE0"/>
    <w:rsid w:val="00D01F3D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525D"/>
    <w:rsid w:val="00D05563"/>
    <w:rsid w:val="00D056A6"/>
    <w:rsid w:val="00D06B44"/>
    <w:rsid w:val="00D06E17"/>
    <w:rsid w:val="00D07214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39AB"/>
    <w:rsid w:val="00D239BA"/>
    <w:rsid w:val="00D24CE2"/>
    <w:rsid w:val="00D24E74"/>
    <w:rsid w:val="00D24F11"/>
    <w:rsid w:val="00D25840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03"/>
    <w:rsid w:val="00D30965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5009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71C4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1B1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C34"/>
    <w:rsid w:val="00D912B8"/>
    <w:rsid w:val="00D9136D"/>
    <w:rsid w:val="00D91464"/>
    <w:rsid w:val="00D9220F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666"/>
    <w:rsid w:val="00D94826"/>
    <w:rsid w:val="00D948BD"/>
    <w:rsid w:val="00D94AAA"/>
    <w:rsid w:val="00D9542E"/>
    <w:rsid w:val="00D957EA"/>
    <w:rsid w:val="00D958E3"/>
    <w:rsid w:val="00D95B81"/>
    <w:rsid w:val="00D9762C"/>
    <w:rsid w:val="00DA0B41"/>
    <w:rsid w:val="00DA1231"/>
    <w:rsid w:val="00DA143D"/>
    <w:rsid w:val="00DA18F2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6"/>
    <w:rsid w:val="00DE2742"/>
    <w:rsid w:val="00DE2880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6F31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A"/>
    <w:rsid w:val="00E052E0"/>
    <w:rsid w:val="00E05811"/>
    <w:rsid w:val="00E05B60"/>
    <w:rsid w:val="00E063DF"/>
    <w:rsid w:val="00E06627"/>
    <w:rsid w:val="00E069AF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8E0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949"/>
    <w:rsid w:val="00E743CC"/>
    <w:rsid w:val="00E74CC1"/>
    <w:rsid w:val="00E75AF8"/>
    <w:rsid w:val="00E769AD"/>
    <w:rsid w:val="00E76B97"/>
    <w:rsid w:val="00E76C10"/>
    <w:rsid w:val="00E77098"/>
    <w:rsid w:val="00E777F8"/>
    <w:rsid w:val="00E802AC"/>
    <w:rsid w:val="00E803D9"/>
    <w:rsid w:val="00E80614"/>
    <w:rsid w:val="00E815BE"/>
    <w:rsid w:val="00E81D4E"/>
    <w:rsid w:val="00E81DE3"/>
    <w:rsid w:val="00E8286D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4F1B"/>
    <w:rsid w:val="00E85791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4C80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9FD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1FF2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515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458C"/>
    <w:rsid w:val="00EB45BB"/>
    <w:rsid w:val="00EB468F"/>
    <w:rsid w:val="00EB6078"/>
    <w:rsid w:val="00EB6718"/>
    <w:rsid w:val="00EB68A4"/>
    <w:rsid w:val="00EB696D"/>
    <w:rsid w:val="00EB72EA"/>
    <w:rsid w:val="00EB7332"/>
    <w:rsid w:val="00EB7C7E"/>
    <w:rsid w:val="00EC00B2"/>
    <w:rsid w:val="00EC03BE"/>
    <w:rsid w:val="00EC0493"/>
    <w:rsid w:val="00EC1B2D"/>
    <w:rsid w:val="00EC1D3E"/>
    <w:rsid w:val="00EC1E1B"/>
    <w:rsid w:val="00EC2504"/>
    <w:rsid w:val="00EC2927"/>
    <w:rsid w:val="00EC317B"/>
    <w:rsid w:val="00EC39AA"/>
    <w:rsid w:val="00EC3C9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DCB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9C4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588"/>
    <w:rsid w:val="00F13FF0"/>
    <w:rsid w:val="00F1444B"/>
    <w:rsid w:val="00F14458"/>
    <w:rsid w:val="00F147C2"/>
    <w:rsid w:val="00F14FB3"/>
    <w:rsid w:val="00F153B5"/>
    <w:rsid w:val="00F15AF8"/>
    <w:rsid w:val="00F15D19"/>
    <w:rsid w:val="00F16046"/>
    <w:rsid w:val="00F1669A"/>
    <w:rsid w:val="00F173FD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3EB8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075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C7EE0"/>
    <w:rsid w:val="00FC7F7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2BF5"/>
    <w:rsid w:val="00FE39B0"/>
    <w:rsid w:val="00FE3D62"/>
    <w:rsid w:val="00FE3E69"/>
    <w:rsid w:val="00FE3F4A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3E74-F089-40AE-8F82-1E5720FB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4</cp:revision>
  <cp:lastPrinted>2017-03-24T06:34:00Z</cp:lastPrinted>
  <dcterms:created xsi:type="dcterms:W3CDTF">2019-04-11T01:29:00Z</dcterms:created>
  <dcterms:modified xsi:type="dcterms:W3CDTF">2019-04-11T01:37:00Z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